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0A" w:rsidRDefault="008A293B" w:rsidP="008A2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:rsidR="008A293B" w:rsidRDefault="008A293B" w:rsidP="008A2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детско-юношеской спортивной школы  Волчанского городского округа Свердловской области</w:t>
      </w:r>
    </w:p>
    <w:p w:rsidR="008A293B" w:rsidRDefault="008A293B" w:rsidP="008A2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ДО ДЮСШ)</w:t>
      </w:r>
    </w:p>
    <w:p w:rsidR="008A293B" w:rsidRDefault="008A293B" w:rsidP="008A2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01.01.2021 г.</w:t>
      </w:r>
    </w:p>
    <w:p w:rsidR="008A293B" w:rsidRDefault="008A293B" w:rsidP="008A2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отчет подготовлен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МБОУ ДО ДЮСШ  по состоянию на 01.01.2021 г., согласно требованиям федерального законодательства, которое обязывает образовательные организации ежегодно осуществлять процедуру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размещать соответствующий отчет на сайте организации (статья 29 Федерального закона от 29.12.2012 г. № 272-ФЗ «Об образовании в Российской Федерации»). Отчет подготовлен с целью обеспечения доступности  и открытости информации  о деятельности учреждения.</w:t>
      </w:r>
    </w:p>
    <w:p w:rsidR="008A293B" w:rsidRDefault="008A293B" w:rsidP="008A2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проводилось в соответствии с требованиями приказов Министерства образования и науки РФ от 14.06.2013 г. №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от 10.12.2013 г. № 1324 «Об утверждении показателей деятельности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подлежащей самообследованию», Положением  «О порядке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2BE">
        <w:rPr>
          <w:rFonts w:ascii="Times New Roman" w:hAnsi="Times New Roman" w:cs="Times New Roman"/>
          <w:sz w:val="28"/>
          <w:szCs w:val="28"/>
        </w:rPr>
        <w:t>в муниципальном бюджетном образовательном учреждении дополнительного образования детско-юношеской спортивной школе».</w:t>
      </w:r>
    </w:p>
    <w:p w:rsidR="004122BE" w:rsidRDefault="00D57EA4" w:rsidP="00D57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организации.</w:t>
      </w:r>
    </w:p>
    <w:p w:rsidR="00D57EA4" w:rsidRDefault="00D57EA4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Официальное полное наименование учреждения  в соответствии с Уставом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дополнительного образования детско-юношеская спортивная школа.</w:t>
      </w:r>
    </w:p>
    <w:p w:rsidR="00D57EA4" w:rsidRDefault="00D57EA4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Официальное сокращенное наименование учреждения в соответствии с Уставом: МБОУ ДО ДЮСШ.</w:t>
      </w:r>
    </w:p>
    <w:p w:rsidR="00D57EA4" w:rsidRDefault="00D57EA4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Тип учреждения: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7EA4" w:rsidRDefault="00D57EA4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собственности: муниципальная.</w:t>
      </w:r>
    </w:p>
    <w:p w:rsidR="00D57EA4" w:rsidRDefault="00D57EA4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Учредителем и собственником  имущества является: </w:t>
      </w:r>
    </w:p>
    <w:p w:rsidR="00D57EA4" w:rsidRDefault="00D57EA4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в своей деятельности  руководствуется Конституцией Российской Федерации, Конвенцией ООН  о правах ребенка, Гражданским кодексом Российской Федерации, Бюджетным кодексом Российской Федерации, Трудовым кодексом Российской Федерации, Федеральными  законами от 12.01.1996 г. № 7-ФЗ «О некоммерческих организациях», от 29.12.2012 г. № 273-ФЗ «Об образовании  в Российской Федерации», от 04.12.2007 г. «О физической культуре и спорте в Российской Федерации», другими Федеральными законами, нормативными правовыми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иных федеральных органов исполнительной власти, нормативными правовыми актами Свердловской области, муниципальными правовыми актами Волчанского городского округа, Уставом, локальными нормативными актами МБОУ ДО ДЮСШ.</w:t>
      </w:r>
    </w:p>
    <w:p w:rsidR="009A4F5F" w:rsidRDefault="009A4F5F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МБОУ ДО ДЮСШ имеет статус юридического лица, имеет самостоятельный баланс, обособленное имущество, закрепленное за ним на праве оперативного управления, лицевые счета в Управлении Федерального казначейства по Свердловской области, печать с полным наименованием  Учреждения на русском языке, бланк учреждения со своим наименованием.</w:t>
      </w:r>
    </w:p>
    <w:p w:rsidR="009A4F5F" w:rsidRDefault="009A4F5F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Лицензия на осуществление образовательной деятельности: №</w:t>
      </w:r>
      <w:r w:rsidR="000C1C22">
        <w:rPr>
          <w:rFonts w:ascii="Times New Roman" w:hAnsi="Times New Roman" w:cs="Times New Roman"/>
          <w:sz w:val="28"/>
          <w:szCs w:val="28"/>
        </w:rPr>
        <w:t xml:space="preserve"> 18546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C1C22">
        <w:rPr>
          <w:rFonts w:ascii="Times New Roman" w:hAnsi="Times New Roman" w:cs="Times New Roman"/>
          <w:sz w:val="28"/>
          <w:szCs w:val="28"/>
        </w:rPr>
        <w:t xml:space="preserve">  20.04.2016 г.</w:t>
      </w:r>
      <w:proofErr w:type="gramStart"/>
      <w:r w:rsidR="000C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бессрочно, серия </w:t>
      </w:r>
      <w:r w:rsidR="000C1C22">
        <w:rPr>
          <w:rFonts w:ascii="Times New Roman" w:hAnsi="Times New Roman" w:cs="Times New Roman"/>
          <w:sz w:val="28"/>
          <w:szCs w:val="28"/>
        </w:rPr>
        <w:t xml:space="preserve">66ЛО1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1C22">
        <w:rPr>
          <w:rFonts w:ascii="Times New Roman" w:hAnsi="Times New Roman" w:cs="Times New Roman"/>
          <w:sz w:val="28"/>
          <w:szCs w:val="28"/>
        </w:rPr>
        <w:t>0005178</w:t>
      </w:r>
      <w:r>
        <w:rPr>
          <w:rFonts w:ascii="Times New Roman" w:hAnsi="Times New Roman" w:cs="Times New Roman"/>
          <w:sz w:val="28"/>
          <w:szCs w:val="28"/>
        </w:rPr>
        <w:t xml:space="preserve"> на право оказывать образовательные услуги по реализации </w:t>
      </w:r>
      <w:r w:rsidR="000C1C2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(Дополнительное образование детей и взрослых). </w:t>
      </w:r>
    </w:p>
    <w:p w:rsidR="009A4F5F" w:rsidRDefault="009A4F5F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лицензии №1 на осуществление  образовательной деятельности от </w:t>
      </w:r>
      <w:r w:rsidR="000C1C22">
        <w:rPr>
          <w:rFonts w:ascii="Times New Roman" w:hAnsi="Times New Roman" w:cs="Times New Roman"/>
          <w:sz w:val="28"/>
          <w:szCs w:val="28"/>
        </w:rPr>
        <w:t>20.04.2016 г.</w:t>
      </w:r>
      <w:r>
        <w:rPr>
          <w:rFonts w:ascii="Times New Roman" w:hAnsi="Times New Roman" w:cs="Times New Roman"/>
          <w:sz w:val="28"/>
          <w:szCs w:val="28"/>
        </w:rPr>
        <w:t xml:space="preserve">, серия </w:t>
      </w:r>
      <w:r w:rsidR="000C1C22">
        <w:rPr>
          <w:rFonts w:ascii="Times New Roman" w:hAnsi="Times New Roman" w:cs="Times New Roman"/>
          <w:sz w:val="28"/>
          <w:szCs w:val="28"/>
        </w:rPr>
        <w:t xml:space="preserve">66ПО1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C1C22">
        <w:rPr>
          <w:rFonts w:ascii="Times New Roman" w:hAnsi="Times New Roman" w:cs="Times New Roman"/>
          <w:sz w:val="28"/>
          <w:szCs w:val="28"/>
        </w:rPr>
        <w:t>0012327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F5F" w:rsidRDefault="009A4F5F" w:rsidP="00D57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нахождения организации (юридический и фактический адрес): 624941, Свердловская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олчанск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ул.Максима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Горького, д.8.</w:t>
      </w:r>
    </w:p>
    <w:p w:rsidR="009A4F5F" w:rsidRDefault="009A4F5F" w:rsidP="009A4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Организационно-правовое обеспечение образовательной деятельности</w:t>
      </w:r>
    </w:p>
    <w:p w:rsidR="009A4F5F" w:rsidRDefault="009A4F5F" w:rsidP="009A4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документов и текущей документации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2541"/>
        <w:gridCol w:w="4218"/>
      </w:tblGrid>
      <w:tr w:rsidR="009A4F5F" w:rsidTr="00AC2615">
        <w:tc>
          <w:tcPr>
            <w:tcW w:w="3379" w:type="dxa"/>
          </w:tcPr>
          <w:p w:rsidR="009A4F5F" w:rsidRDefault="009A4F5F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2541" w:type="dxa"/>
          </w:tcPr>
          <w:p w:rsidR="009A4F5F" w:rsidRDefault="009A4F5F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имеется</w:t>
            </w:r>
          </w:p>
        </w:tc>
        <w:tc>
          <w:tcPr>
            <w:tcW w:w="4218" w:type="dxa"/>
          </w:tcPr>
          <w:p w:rsidR="009A4F5F" w:rsidRDefault="009A4F5F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Состояние, характеристика документа</w:t>
            </w:r>
          </w:p>
        </w:tc>
      </w:tr>
      <w:tr w:rsidR="009A4F5F" w:rsidTr="00AC2615">
        <w:tc>
          <w:tcPr>
            <w:tcW w:w="3379" w:type="dxa"/>
          </w:tcPr>
          <w:p w:rsidR="009A4F5F" w:rsidRDefault="009A4F5F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МБОУ ДО ДЮСШ</w:t>
            </w:r>
          </w:p>
        </w:tc>
        <w:tc>
          <w:tcPr>
            <w:tcW w:w="2541" w:type="dxa"/>
          </w:tcPr>
          <w:p w:rsidR="009A4F5F" w:rsidRDefault="009A4F5F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218" w:type="dxa"/>
          </w:tcPr>
          <w:p w:rsidR="009A4F5F" w:rsidRDefault="009A4F5F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Учредительный документ зарегистрирован в </w:t>
            </w:r>
            <w:r w:rsidR="000C1C22">
              <w:rPr>
                <w:rFonts w:ascii="Times New Roman" w:hAnsi="Times New Roman" w:cs="Times New Roman"/>
                <w:sz w:val="28"/>
                <w:szCs w:val="28"/>
              </w:rPr>
              <w:t>Инспекции Федеральной налоговой службы по Верх-</w:t>
            </w:r>
            <w:proofErr w:type="spellStart"/>
            <w:r w:rsidR="000C1C22">
              <w:rPr>
                <w:rFonts w:ascii="Times New Roman" w:hAnsi="Times New Roman" w:cs="Times New Roman"/>
                <w:sz w:val="28"/>
                <w:szCs w:val="28"/>
              </w:rPr>
              <w:t>Исетскому</w:t>
            </w:r>
            <w:proofErr w:type="spellEnd"/>
            <w:r w:rsidR="000C1C2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="000C1C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C1C22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0C1C22">
              <w:rPr>
                <w:rFonts w:ascii="Times New Roman" w:hAnsi="Times New Roman" w:cs="Times New Roman"/>
                <w:sz w:val="28"/>
                <w:szCs w:val="28"/>
              </w:rPr>
              <w:t>катеринбурга</w:t>
            </w:r>
            <w:proofErr w:type="spellEnd"/>
            <w:r w:rsidR="00AC2615">
              <w:rPr>
                <w:rFonts w:ascii="Times New Roman" w:hAnsi="Times New Roman" w:cs="Times New Roman"/>
                <w:sz w:val="28"/>
                <w:szCs w:val="28"/>
              </w:rPr>
              <w:t xml:space="preserve"> от 16.12.2020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F5F" w:rsidTr="00AC2615">
        <w:tc>
          <w:tcPr>
            <w:tcW w:w="3379" w:type="dxa"/>
          </w:tcPr>
          <w:p w:rsidR="009A4F5F" w:rsidRDefault="009A4F5F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юридического лица</w:t>
            </w:r>
          </w:p>
        </w:tc>
        <w:tc>
          <w:tcPr>
            <w:tcW w:w="2541" w:type="dxa"/>
          </w:tcPr>
          <w:p w:rsidR="009A4F5F" w:rsidRDefault="009A4F5F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</w:tc>
        <w:tc>
          <w:tcPr>
            <w:tcW w:w="4218" w:type="dxa"/>
          </w:tcPr>
          <w:p w:rsidR="009A4F5F" w:rsidRDefault="009A4F5F" w:rsidP="00AC2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2615">
              <w:rPr>
                <w:rFonts w:ascii="Times New Roman" w:hAnsi="Times New Roman" w:cs="Times New Roman"/>
                <w:sz w:val="28"/>
                <w:szCs w:val="28"/>
              </w:rPr>
              <w:t>23.09.2011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основной регистрационный номер </w:t>
            </w:r>
            <w:r w:rsidR="00AC2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1026601102263</w:t>
            </w:r>
          </w:p>
        </w:tc>
      </w:tr>
      <w:tr w:rsidR="009A4F5F" w:rsidTr="00AC2615">
        <w:tc>
          <w:tcPr>
            <w:tcW w:w="3379" w:type="dxa"/>
          </w:tcPr>
          <w:p w:rsidR="009A4F5F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госрегистрации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</w:p>
        </w:tc>
        <w:tc>
          <w:tcPr>
            <w:tcW w:w="2541" w:type="dxa"/>
          </w:tcPr>
          <w:p w:rsidR="009A4F5F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218" w:type="dxa"/>
          </w:tcPr>
          <w:p w:rsidR="009A4F5F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постоянное (бессрочное) пользование</w:t>
            </w:r>
          </w:p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номер:</w:t>
            </w:r>
            <w:r w:rsidR="00AC2615">
              <w:rPr>
                <w:rFonts w:ascii="Times New Roman" w:hAnsi="Times New Roman" w:cs="Times New Roman"/>
                <w:sz w:val="28"/>
                <w:szCs w:val="28"/>
              </w:rPr>
              <w:t>66:39:0302012:669</w:t>
            </w:r>
          </w:p>
          <w:p w:rsidR="00AC2615" w:rsidRDefault="00705A8B" w:rsidP="00AC2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права:</w:t>
            </w:r>
            <w:r w:rsidR="00AC2615">
              <w:rPr>
                <w:rFonts w:ascii="Times New Roman" w:hAnsi="Times New Roman" w:cs="Times New Roman"/>
                <w:sz w:val="28"/>
                <w:szCs w:val="28"/>
              </w:rPr>
              <w:t xml:space="preserve"> здание детско-юношеской спортивной школы</w:t>
            </w:r>
            <w:proofErr w:type="gramStart"/>
            <w:r w:rsidR="00AC26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C261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: нежилое. Площадь</w:t>
            </w:r>
            <w:proofErr w:type="gramStart"/>
            <w:r w:rsidR="00AC26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C2615">
              <w:rPr>
                <w:rFonts w:ascii="Times New Roman" w:hAnsi="Times New Roman" w:cs="Times New Roman"/>
                <w:sz w:val="28"/>
                <w:szCs w:val="28"/>
              </w:rPr>
              <w:t xml:space="preserve"> общая – 1074,2 </w:t>
            </w:r>
            <w:proofErr w:type="spellStart"/>
            <w:r w:rsidR="00AC261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AC2615">
              <w:rPr>
                <w:rFonts w:ascii="Times New Roman" w:hAnsi="Times New Roman" w:cs="Times New Roman"/>
                <w:sz w:val="28"/>
                <w:szCs w:val="28"/>
              </w:rPr>
              <w:t>. Количество этажей: 2</w:t>
            </w:r>
          </w:p>
          <w:p w:rsidR="00705A8B" w:rsidRDefault="00705A8B" w:rsidP="00AC2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Едином государственном реестре прав на недвижимое имущество и сделок с ним</w:t>
            </w:r>
            <w:r w:rsidR="00AC2615">
              <w:rPr>
                <w:rFonts w:ascii="Times New Roman" w:hAnsi="Times New Roman" w:cs="Times New Roman"/>
                <w:sz w:val="28"/>
                <w:szCs w:val="28"/>
              </w:rPr>
              <w:t xml:space="preserve">  16.01.2002 г сделана запись регистрации  № 66-01/40-11/2001-165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="00B16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госрегистрации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218" w:type="dxa"/>
          </w:tcPr>
          <w:p w:rsidR="00705A8B" w:rsidRDefault="00705A8B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постоянное (бессрочное) пользование</w:t>
            </w:r>
          </w:p>
          <w:p w:rsidR="00705A8B" w:rsidRDefault="00705A8B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номер:</w:t>
            </w:r>
            <w:r w:rsidR="00AC2615">
              <w:rPr>
                <w:rFonts w:ascii="Times New Roman" w:hAnsi="Times New Roman" w:cs="Times New Roman"/>
                <w:sz w:val="28"/>
                <w:szCs w:val="28"/>
              </w:rPr>
              <w:t xml:space="preserve"> 66:39:0302012:2</w:t>
            </w:r>
          </w:p>
          <w:p w:rsidR="00705A8B" w:rsidRDefault="00705A8B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права:</w:t>
            </w:r>
            <w:r w:rsidR="00B16B0B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участок. Категория земель: земли населённых пунктов – для образовательной деятельности. Площадь: 16598 </w:t>
            </w:r>
            <w:proofErr w:type="spellStart"/>
            <w:r w:rsidR="00B16B0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B16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A8B" w:rsidRDefault="00705A8B" w:rsidP="00B16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Едином государственном реестре прав на недвижимое имущество и сделок с ним</w:t>
            </w:r>
            <w:r w:rsidR="00B16B0B">
              <w:rPr>
                <w:rFonts w:ascii="Times New Roman" w:hAnsi="Times New Roman" w:cs="Times New Roman"/>
                <w:sz w:val="28"/>
                <w:szCs w:val="28"/>
              </w:rPr>
              <w:t xml:space="preserve"> 08.01.2004 г. сделана запись регистрации № 66-01/40-12/2003-201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218" w:type="dxa"/>
          </w:tcPr>
          <w:p w:rsidR="00705A8B" w:rsidRDefault="00705A8B" w:rsidP="00403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r w:rsidR="00403A63">
              <w:rPr>
                <w:rFonts w:ascii="Times New Roman" w:hAnsi="Times New Roman" w:cs="Times New Roman"/>
                <w:sz w:val="28"/>
                <w:szCs w:val="28"/>
              </w:rPr>
              <w:t xml:space="preserve">  10.09.2015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  <w:tc>
          <w:tcPr>
            <w:tcW w:w="4218" w:type="dxa"/>
          </w:tcPr>
          <w:p w:rsidR="00705A8B" w:rsidRDefault="00705A8B" w:rsidP="00403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403A63">
              <w:rPr>
                <w:rFonts w:ascii="Times New Roman" w:hAnsi="Times New Roman" w:cs="Times New Roman"/>
                <w:sz w:val="28"/>
                <w:szCs w:val="28"/>
              </w:rPr>
              <w:t xml:space="preserve"> 08.09.2020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  <w:tc>
          <w:tcPr>
            <w:tcW w:w="4218" w:type="dxa"/>
          </w:tcPr>
          <w:p w:rsidR="00705A8B" w:rsidRDefault="00705A8B" w:rsidP="00403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403A63">
              <w:rPr>
                <w:rFonts w:ascii="Times New Roman" w:hAnsi="Times New Roman" w:cs="Times New Roman"/>
                <w:sz w:val="28"/>
                <w:szCs w:val="28"/>
              </w:rPr>
              <w:t xml:space="preserve"> 01.09.2020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Тарификационный список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4218" w:type="dxa"/>
          </w:tcPr>
          <w:p w:rsidR="00705A8B" w:rsidRDefault="00705A8B" w:rsidP="00403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403A63">
              <w:rPr>
                <w:rFonts w:ascii="Times New Roman" w:hAnsi="Times New Roman" w:cs="Times New Roman"/>
                <w:sz w:val="28"/>
                <w:szCs w:val="28"/>
              </w:rPr>
              <w:t xml:space="preserve"> 08.09.2020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  <w:tc>
          <w:tcPr>
            <w:tcW w:w="4218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подписью датой ознакомления каждого работника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</w:tc>
        <w:tc>
          <w:tcPr>
            <w:tcW w:w="4218" w:type="dxa"/>
          </w:tcPr>
          <w:p w:rsidR="00705A8B" w:rsidRDefault="00705A8B" w:rsidP="00403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403A63">
              <w:rPr>
                <w:rFonts w:ascii="Times New Roman" w:hAnsi="Times New Roman" w:cs="Times New Roman"/>
                <w:sz w:val="28"/>
                <w:szCs w:val="28"/>
              </w:rPr>
              <w:t>ены пр. № 75-д от 19.11.2019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учебно-тренировочных занятий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</w:tc>
        <w:tc>
          <w:tcPr>
            <w:tcW w:w="4218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403A63">
              <w:rPr>
                <w:rFonts w:ascii="Times New Roman" w:hAnsi="Times New Roman" w:cs="Times New Roman"/>
                <w:sz w:val="28"/>
                <w:szCs w:val="28"/>
              </w:rPr>
              <w:t>ерждено 11.09.2020 № 63-д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учета тренировочных занятий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</w:tc>
        <w:tc>
          <w:tcPr>
            <w:tcW w:w="4218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Журналы ведутся тренерами-преподавателями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Методическими рекомендациями о порядке ведения, заполнения и хранения типовых журналов учета групповых занятий спортивной  школы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педагогических и тренерских советов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</w:tc>
        <w:tc>
          <w:tcPr>
            <w:tcW w:w="4218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ведутся в соответствии с планом проведения педагогических  и тренерских советов, пронумерованы и подписаны председателем и секретарем педагогического совета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МБОУ ДО ДЮСШ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  <w:tc>
          <w:tcPr>
            <w:tcW w:w="4218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директором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A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03A63">
              <w:rPr>
                <w:rFonts w:ascii="Times New Roman" w:hAnsi="Times New Roman" w:cs="Times New Roman"/>
                <w:sz w:val="28"/>
                <w:szCs w:val="28"/>
              </w:rPr>
              <w:t xml:space="preserve"> пр.№ 65-д от 14.09.2020</w:t>
            </w:r>
          </w:p>
        </w:tc>
      </w:tr>
      <w:tr w:rsidR="00705A8B" w:rsidTr="00AC2615">
        <w:tc>
          <w:tcPr>
            <w:tcW w:w="3379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Информационно-статистические и аналитические материалы</w:t>
            </w:r>
          </w:p>
        </w:tc>
        <w:tc>
          <w:tcPr>
            <w:tcW w:w="2541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</w:tc>
        <w:tc>
          <w:tcPr>
            <w:tcW w:w="4218" w:type="dxa"/>
          </w:tcPr>
          <w:p w:rsidR="00705A8B" w:rsidRDefault="00705A8B" w:rsidP="009A4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отчеты 1-ДО, 1-ДОП, 5-ФК, 1-ФК, отчет о выполнении муниципального задания, информационные материалы по запросам вышестоящих организаций</w:t>
            </w:r>
          </w:p>
        </w:tc>
      </w:tr>
    </w:tbl>
    <w:p w:rsidR="009A4F5F" w:rsidRDefault="009A4F5F" w:rsidP="009A4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A8B" w:rsidRDefault="00705A8B" w:rsidP="009A4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МБОУ ДО ДЮСШ имеются:</w:t>
      </w:r>
    </w:p>
    <w:p w:rsidR="00705A8B" w:rsidRDefault="00705A8B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отчеты, спра</w:t>
      </w:r>
      <w:r w:rsidR="002D0633">
        <w:rPr>
          <w:rFonts w:ascii="Times New Roman" w:hAnsi="Times New Roman" w:cs="Times New Roman"/>
          <w:sz w:val="28"/>
          <w:szCs w:val="28"/>
        </w:rPr>
        <w:t>вки по проверкам, публичный док</w:t>
      </w:r>
      <w:r>
        <w:rPr>
          <w:rFonts w:ascii="Times New Roman" w:hAnsi="Times New Roman" w:cs="Times New Roman"/>
          <w:sz w:val="28"/>
          <w:szCs w:val="28"/>
        </w:rPr>
        <w:t xml:space="preserve">лад директора, </w:t>
      </w:r>
      <w:r w:rsidR="002D0633">
        <w:rPr>
          <w:rFonts w:ascii="Times New Roman" w:hAnsi="Times New Roman" w:cs="Times New Roman"/>
          <w:sz w:val="28"/>
          <w:szCs w:val="28"/>
        </w:rPr>
        <w:t>отчеты о выполнении муниципального задания (по кварталам);</w:t>
      </w:r>
    </w:p>
    <w:p w:rsidR="002D0633" w:rsidRDefault="002D0633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готовности   школы к новому учебному году;</w:t>
      </w:r>
    </w:p>
    <w:p w:rsidR="002D0633" w:rsidRDefault="002D0633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мероприятий по контролю надзорными органами;</w:t>
      </w:r>
    </w:p>
    <w:p w:rsidR="002D0633" w:rsidRDefault="002D0633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касающейся трудовых отношений, имеется и своевременно заполняется</w:t>
      </w:r>
    </w:p>
    <w:p w:rsidR="002D0633" w:rsidRDefault="002D0633" w:rsidP="009A4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учреждении  приняты следующие  локально-нормативные акты, на основании которых осуществляет свою деятельность МБОУ ДО ДЮСШ:</w:t>
      </w:r>
    </w:p>
    <w:p w:rsidR="002D0633" w:rsidRDefault="002D0633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развития;</w:t>
      </w:r>
    </w:p>
    <w:p w:rsidR="002D0633" w:rsidRDefault="002D0633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оплате труда работников МБОУ ДО ДЮСШ;</w:t>
      </w:r>
    </w:p>
    <w:p w:rsidR="002D0633" w:rsidRDefault="002D0633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комиссии по распределению выплат стимулирующего характера работникам МБОУ ДО ДЮСШ;</w:t>
      </w:r>
      <w:r>
        <w:rPr>
          <w:rFonts w:ascii="Times New Roman" w:hAnsi="Times New Roman" w:cs="Times New Roman"/>
          <w:sz w:val="28"/>
          <w:szCs w:val="28"/>
        </w:rPr>
        <w:br/>
        <w:t>- Правила внутреннего трудового распорядка МБОУ ДО ДЮСШ;</w:t>
      </w:r>
    </w:p>
    <w:p w:rsidR="002D0633" w:rsidRDefault="002D0633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 инструкции работников школы;</w:t>
      </w:r>
    </w:p>
    <w:p w:rsidR="002D0633" w:rsidRDefault="002D0633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обработке персональных данных работников МБОУ ДО ДЮСШ;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70685">
        <w:rPr>
          <w:rFonts w:ascii="Times New Roman" w:hAnsi="Times New Roman" w:cs="Times New Roman"/>
          <w:sz w:val="28"/>
          <w:szCs w:val="28"/>
        </w:rPr>
        <w:t>Положение об    обработке персональных данных обучающихся и их родителей (законных представителей) МБОУ ДО ДЮСШ;</w:t>
      </w:r>
    </w:p>
    <w:p w:rsidR="00E70685" w:rsidRDefault="00E70685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Положение об аттестации педагогических работников МБОУ ДО ДЮСШ на соответствие  занимаемой должности;</w:t>
      </w:r>
    </w:p>
    <w:p w:rsidR="00E70685" w:rsidRDefault="00E70685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 МБОУ ДО ДЮСШ;</w:t>
      </w:r>
      <w:r>
        <w:rPr>
          <w:rFonts w:ascii="Times New Roman" w:hAnsi="Times New Roman" w:cs="Times New Roman"/>
          <w:sz w:val="28"/>
          <w:szCs w:val="28"/>
        </w:rPr>
        <w:br/>
        <w:t>- Положение о порядке предоставления платных услуг МБОУ ДО ДЮСШ;</w:t>
      </w:r>
    </w:p>
    <w:p w:rsidR="00E70685" w:rsidRPr="00E265EE" w:rsidRDefault="00E70685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5EE">
        <w:rPr>
          <w:rFonts w:ascii="Times New Roman" w:hAnsi="Times New Roman" w:cs="Times New Roman"/>
          <w:sz w:val="28"/>
          <w:szCs w:val="28"/>
        </w:rPr>
        <w:t>- Положение  о порядке, привлечения, расходования и учета добровольных пожертвований и целевых взносов физических и юридических лиц МБОУ ДО ДЮСШ;</w:t>
      </w:r>
    </w:p>
    <w:p w:rsidR="00E70685" w:rsidRDefault="00E70685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официальном сайте МБОУ ДО ДЮСШ;</w:t>
      </w:r>
    </w:p>
    <w:p w:rsidR="00E70685" w:rsidRDefault="00E70685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педагогическом совете МБОУ ДО ДЮСШ;</w:t>
      </w:r>
    </w:p>
    <w:p w:rsidR="00E70685" w:rsidRDefault="00E70685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тренерском совете МБОУ ДО ДЮСШ;</w:t>
      </w:r>
    </w:p>
    <w:p w:rsidR="00E70685" w:rsidRDefault="00E70685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общем собрании работников МБОУ ДО ДЮСШ;</w:t>
      </w:r>
    </w:p>
    <w:p w:rsidR="00E70685" w:rsidRDefault="00E70685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организации пропускного режима в МБОУ ДО ДЮСШ;</w:t>
      </w:r>
    </w:p>
    <w:p w:rsidR="00E70685" w:rsidRDefault="00E70685" w:rsidP="00E7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комиссии по урегулированию споров между участниками  образовательных отношений в МБОУ ДО ДЮСШ;</w:t>
      </w:r>
    </w:p>
    <w:p w:rsidR="00E70685" w:rsidRDefault="00E70685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приема граждан на обучение по дополнительным общеразвивающим программам в МБОУ ДО ДЮСШ;</w:t>
      </w:r>
    </w:p>
    <w:p w:rsidR="00E70685" w:rsidRDefault="00E70685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приема граждан на обучение по предпрофессиональным программам;</w:t>
      </w:r>
    </w:p>
    <w:p w:rsidR="00E70685" w:rsidRDefault="00E70685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ДО ДЮСШ;</w:t>
      </w:r>
    </w:p>
    <w:p w:rsidR="00E70685" w:rsidRDefault="00E70685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оформления возникновения, приостановления, изменения и прекращения образовательных отношений между МБОУ ДО ДЮСШ и обучающимися и (или) родителями (законными представителями) несовершеннолетних занимающихся;</w:t>
      </w:r>
    </w:p>
    <w:p w:rsidR="00E70685" w:rsidRDefault="00E70685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A37">
        <w:rPr>
          <w:rFonts w:ascii="Times New Roman" w:hAnsi="Times New Roman" w:cs="Times New Roman"/>
          <w:sz w:val="28"/>
          <w:szCs w:val="28"/>
        </w:rPr>
        <w:t>Положение о противодействии коррупции МБОУ ДО ДЮСШ;</w:t>
      </w:r>
    </w:p>
    <w:p w:rsidR="00C22A37" w:rsidRDefault="00C22A37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доступности объекта социальной инфраструктуры.</w:t>
      </w:r>
    </w:p>
    <w:p w:rsidR="00C22A37" w:rsidRDefault="00C22A37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безопасности МБОУ ДО ДЮСШ;</w:t>
      </w:r>
    </w:p>
    <w:p w:rsidR="00C22A37" w:rsidRDefault="00C22A37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дорожной безопасности МБОУ ДО ДЮСШ;</w:t>
      </w:r>
    </w:p>
    <w:p w:rsidR="00C22A37" w:rsidRDefault="00C22A37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 по технике безопасности, пожарной безопасности и антитеррористической безопасности.</w:t>
      </w:r>
    </w:p>
    <w:p w:rsidR="00C22A37" w:rsidRDefault="00C22A37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Общеразвивающие и предпрофессиональные программы.</w:t>
      </w:r>
    </w:p>
    <w:p w:rsidR="00C22A37" w:rsidRPr="009A4F5F" w:rsidRDefault="00C22A37" w:rsidP="00E7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Сведения  о здания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ведения образовательной деятельности и ресурсном обеспечении образовательного процесса: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5"/>
        <w:gridCol w:w="3103"/>
        <w:gridCol w:w="6080"/>
      </w:tblGrid>
      <w:tr w:rsidR="00403A63" w:rsidRPr="00DE5559" w:rsidTr="00403A63">
        <w:trPr>
          <w:trHeight w:val="86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спортивного сооружения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403A63" w:rsidRPr="00DE5559" w:rsidTr="00403A63">
        <w:trPr>
          <w:trHeight w:val="126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"Труд"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ул.Большая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Окружная,д.148А</w:t>
            </w:r>
          </w:p>
        </w:tc>
      </w:tr>
      <w:tr w:rsidR="00403A63" w:rsidRPr="00DE5559" w:rsidTr="00403A63">
        <w:trPr>
          <w:trHeight w:val="109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(бокс)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ул.Максима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Горького,д.8</w:t>
            </w:r>
          </w:p>
        </w:tc>
      </w:tr>
      <w:tr w:rsidR="00403A63" w:rsidRPr="00DE5559" w:rsidTr="00403A63">
        <w:trPr>
          <w:trHeight w:val="11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ул.Максима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Горького,д.8</w:t>
            </w:r>
          </w:p>
        </w:tc>
      </w:tr>
      <w:tr w:rsidR="00403A63" w:rsidRPr="00DE5559" w:rsidTr="00403A63">
        <w:trPr>
          <w:trHeight w:val="1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Лыжная база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ул.Большая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Окружная,д.148А</w:t>
            </w:r>
          </w:p>
        </w:tc>
      </w:tr>
      <w:tr w:rsidR="00403A63" w:rsidRPr="00DE5559" w:rsidTr="00403A63">
        <w:trPr>
          <w:trHeight w:val="10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Лыжная база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ул.Максима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Горького,д.8</w:t>
            </w:r>
          </w:p>
        </w:tc>
      </w:tr>
      <w:tr w:rsidR="00403A63" w:rsidRPr="00DE5559" w:rsidTr="00403A63">
        <w:trPr>
          <w:trHeight w:val="99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уличная с тренажерами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ул.Большая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Окружная,д.148А</w:t>
            </w:r>
          </w:p>
        </w:tc>
      </w:tr>
      <w:tr w:rsidR="00403A63" w:rsidRPr="00DE5559" w:rsidTr="00403A63">
        <w:trPr>
          <w:trHeight w:val="9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уличная с тренажерами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ул.Максима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Горького,д.8</w:t>
            </w:r>
          </w:p>
        </w:tc>
      </w:tr>
      <w:tr w:rsidR="00403A63" w:rsidRPr="00DE5559" w:rsidTr="00403A63">
        <w:trPr>
          <w:trHeight w:val="97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Футбольное поле 30х60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ул.Максима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Горького,д.8</w:t>
            </w:r>
          </w:p>
        </w:tc>
      </w:tr>
      <w:tr w:rsidR="00403A63" w:rsidRPr="00DE5559" w:rsidTr="00403A63">
        <w:trPr>
          <w:trHeight w:val="12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Футбольное поле 60х100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ул.Большая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Окружная,д.148А</w:t>
            </w:r>
          </w:p>
        </w:tc>
      </w:tr>
      <w:tr w:rsidR="00403A63" w:rsidRPr="00DE5559" w:rsidTr="00403A63">
        <w:trPr>
          <w:trHeight w:val="89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Хоккейный корт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ул.Максима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Горького,д.8</w:t>
            </w:r>
          </w:p>
        </w:tc>
      </w:tr>
      <w:tr w:rsidR="00403A63" w:rsidRPr="00DE5559" w:rsidTr="00403A63">
        <w:trPr>
          <w:trHeight w:val="13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Хоккейный корт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ул.Большая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Окружная,д.148А</w:t>
            </w:r>
          </w:p>
        </w:tc>
      </w:tr>
      <w:tr w:rsidR="00403A63" w:rsidRPr="00DE5559" w:rsidTr="00403A63">
        <w:trPr>
          <w:trHeight w:val="133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Беговая круговая дорожка 400 м.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63" w:rsidRPr="00DE5559" w:rsidRDefault="00403A63" w:rsidP="00DE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624940, Свердловская обл.,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олчанск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ул.Большая</w:t>
            </w:r>
            <w:proofErr w:type="spellEnd"/>
            <w:r w:rsidRPr="00DE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Окружная,д.148А</w:t>
            </w:r>
          </w:p>
        </w:tc>
      </w:tr>
    </w:tbl>
    <w:p w:rsidR="008A293B" w:rsidRDefault="00B12A13" w:rsidP="00B12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 учреждении имеется в наличии вся нормативно и организационно-распорядительная документация для реализации образовательной деятельности, которая соответствует  фактическим условиям на момент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Внутренняя нормативная документация соответствует ФЗ № 273 «Об образовании в Российской Федерации», нормативным положениям в системе образования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Уставу МБОУ ДО ДЮСШ. Имеется документация, подтверждающая наличие площадей, на которых ведется образовательная деятельность, а также заключение государственной противопожарной службы.</w:t>
      </w:r>
    </w:p>
    <w:p w:rsidR="00B12A13" w:rsidRDefault="00B12A13" w:rsidP="00B12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Система управления  образовательным учреждением</w:t>
      </w:r>
    </w:p>
    <w:p w:rsidR="00B12A13" w:rsidRDefault="00B12A13" w:rsidP="00B12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Федерации», Федеральным законом от 04.12.2007 № 329-ФЗ «О физической культуре и спорту в Российской Федерации», законодательством Свердловской области, муниципальными правовыми актами Волчанского городского округа на принципах демократичности, открытости, приоритета общечеловеческих ценностей, свободного развития личности.</w:t>
      </w:r>
      <w:proofErr w:type="gramEnd"/>
    </w:p>
    <w:p w:rsidR="00B12A13" w:rsidRDefault="00B12A13" w:rsidP="00B12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МБОУ ДО ДЮСШ осуществляется</w:t>
      </w:r>
      <w:r w:rsidR="00431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коллегиальная система  управления.  Многие вопросы работы учреждения обсуждаются и решаются с привлечением тренеров-преподавателей, </w:t>
      </w:r>
      <w:r w:rsidR="00431D54">
        <w:rPr>
          <w:rFonts w:ascii="Times New Roman" w:hAnsi="Times New Roman" w:cs="Times New Roman"/>
          <w:sz w:val="28"/>
          <w:szCs w:val="28"/>
        </w:rPr>
        <w:t xml:space="preserve">общего собрания трудового коллектива,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 w:rsidR="00431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общественности,</w:t>
      </w:r>
      <w:r w:rsidR="00431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занимающихся</w:t>
      </w:r>
      <w:r w:rsidR="00431D54">
        <w:rPr>
          <w:rFonts w:ascii="Times New Roman" w:hAnsi="Times New Roman" w:cs="Times New Roman"/>
          <w:sz w:val="28"/>
          <w:szCs w:val="28"/>
        </w:rPr>
        <w:t>, а также  представителей учредителя. Обязанности администрации и сотрудников школы  распределены в соответствии с их должностными инструкциями. Коллегиальные органы представлены  Общим собранием  работников МБОУ ДО ДЮСШ,     педагогическим советом, тренерским советом.</w:t>
      </w:r>
    </w:p>
    <w:p w:rsidR="00431D54" w:rsidRDefault="00431D54" w:rsidP="00B12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Вывод: вышеперечисленные  коллегиальные органы управления совместными усилиями решают задачи функционирования и развития МБОУ ДО ДЮСШ и соответствуют Уставу.</w:t>
      </w:r>
    </w:p>
    <w:p w:rsidR="00431D54" w:rsidRDefault="00431D54" w:rsidP="00B12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Образовательная политика</w:t>
      </w:r>
    </w:p>
    <w:p w:rsidR="00431D54" w:rsidRDefault="00431D54" w:rsidP="00B12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Оценка организации образовательного процесса.</w:t>
      </w:r>
    </w:p>
    <w:p w:rsidR="00431D54" w:rsidRDefault="00431D54" w:rsidP="00B12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Целями деятельности МБОУ ДО ДЮСШ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по дополнительным общеобразовательным программам в области физической культуры и спорта.</w:t>
      </w:r>
    </w:p>
    <w:p w:rsidR="00431D54" w:rsidRDefault="00431D54" w:rsidP="00B12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      МБОУ ДО ДЮСШ  являются: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воспитание личности;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знаний, умений и навыков в области физической культуры и спорта;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совершенствование;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жизни;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укрепление здоровья;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детей к жизни в обществе;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ориентация детей;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отбор одаренных детей и подростков;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прохождения предпрофессиональных программ;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кадров в области физической культуры и спорта.</w:t>
      </w:r>
    </w:p>
    <w:p w:rsidR="00431D54" w:rsidRDefault="00431D54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 план МБОУ ДО ДЮСШ разработан в соответствии с  № 273-</w:t>
      </w:r>
      <w:r>
        <w:rPr>
          <w:rFonts w:ascii="Times New Roman" w:hAnsi="Times New Roman" w:cs="Times New Roman"/>
          <w:caps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 «Об образовании  в Российской Федерации»,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санитарно-эпидемиологическими требованиями к учреждениям</w:t>
      </w:r>
      <w:r w:rsidR="00700DB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СанПиН 2.4.4.3172-14, Уставом МБОУ ДО ДЮСШ, Программой развития, дополнительными общеобразовательными программами.</w:t>
      </w:r>
      <w:proofErr w:type="gramEnd"/>
    </w:p>
    <w:p w:rsidR="00700DBB" w:rsidRDefault="00700DBB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культивируются следующие виды спорта: бокс, лыжные гонки, футбол, шахматы, баскетбол, волейбол, фитнесс-аэробика, организована работа с детьми и подростками  по месту жительства.</w:t>
      </w:r>
    </w:p>
    <w:p w:rsidR="00700DBB" w:rsidRDefault="00700DBB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DBB" w:rsidRDefault="00700DBB" w:rsidP="00700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BB">
        <w:rPr>
          <w:rFonts w:ascii="Times New Roman" w:hAnsi="Times New Roman" w:cs="Times New Roman"/>
          <w:b/>
          <w:sz w:val="28"/>
          <w:szCs w:val="28"/>
        </w:rPr>
        <w:t>Учебный план МБОУ ДО ДЮСШ на 2020-2021 учебный год</w:t>
      </w:r>
    </w:p>
    <w:p w:rsidR="003442A4" w:rsidRDefault="003442A4" w:rsidP="003442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016"/>
        <w:gridCol w:w="74"/>
        <w:gridCol w:w="1337"/>
        <w:gridCol w:w="64"/>
        <w:gridCol w:w="1382"/>
        <w:gridCol w:w="56"/>
        <w:gridCol w:w="1297"/>
        <w:gridCol w:w="43"/>
        <w:gridCol w:w="1244"/>
        <w:gridCol w:w="74"/>
        <w:gridCol w:w="31"/>
        <w:gridCol w:w="1154"/>
        <w:gridCol w:w="10"/>
        <w:gridCol w:w="1390"/>
      </w:tblGrid>
      <w:tr w:rsidR="003442A4" w:rsidTr="00403A63">
        <w:tc>
          <w:tcPr>
            <w:tcW w:w="10172" w:type="dxa"/>
            <w:gridSpan w:val="14"/>
          </w:tcPr>
          <w:p w:rsidR="003442A4" w:rsidRPr="00D522F3" w:rsidRDefault="003442A4" w:rsidP="00403A6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для обучения по дополнительным общеразвивающим программам:</w:t>
            </w:r>
          </w:p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4" w:rsidRPr="007275F8" w:rsidTr="00403A63">
        <w:tc>
          <w:tcPr>
            <w:tcW w:w="2090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Вид спорта</w:t>
            </w:r>
          </w:p>
        </w:tc>
        <w:tc>
          <w:tcPr>
            <w:tcW w:w="1401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1438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учебных недель</w:t>
            </w:r>
          </w:p>
        </w:tc>
        <w:tc>
          <w:tcPr>
            <w:tcW w:w="1340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групп</w:t>
            </w:r>
          </w:p>
        </w:tc>
        <w:tc>
          <w:tcPr>
            <w:tcW w:w="1349" w:type="dxa"/>
            <w:gridSpan w:val="3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год</w:t>
            </w:r>
          </w:p>
        </w:tc>
        <w:tc>
          <w:tcPr>
            <w:tcW w:w="1164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детей в группе</w:t>
            </w:r>
          </w:p>
        </w:tc>
        <w:tc>
          <w:tcPr>
            <w:tcW w:w="1390" w:type="dxa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Человеко-часов</w:t>
            </w:r>
          </w:p>
        </w:tc>
      </w:tr>
      <w:tr w:rsidR="003442A4" w:rsidTr="00403A63">
        <w:tc>
          <w:tcPr>
            <w:tcW w:w="2090" w:type="dxa"/>
            <w:gridSpan w:val="2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0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0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4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3442A4" w:rsidTr="00403A63">
        <w:tc>
          <w:tcPr>
            <w:tcW w:w="2090" w:type="dxa"/>
            <w:gridSpan w:val="2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0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0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64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</w:tr>
      <w:tr w:rsidR="003442A4" w:rsidTr="00403A63">
        <w:tc>
          <w:tcPr>
            <w:tcW w:w="2090" w:type="dxa"/>
            <w:gridSpan w:val="2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0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0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64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</w:tr>
      <w:tr w:rsidR="003442A4" w:rsidTr="00403A63">
        <w:tc>
          <w:tcPr>
            <w:tcW w:w="2090" w:type="dxa"/>
            <w:gridSpan w:val="2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40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0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64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</w:tr>
      <w:tr w:rsidR="003442A4" w:rsidTr="00403A63">
        <w:tc>
          <w:tcPr>
            <w:tcW w:w="6226" w:type="dxa"/>
            <w:gridSpan w:val="7"/>
          </w:tcPr>
          <w:p w:rsidR="003442A4" w:rsidRPr="00D522F3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2" w:type="dxa"/>
            <w:gridSpan w:val="4"/>
          </w:tcPr>
          <w:p w:rsidR="003442A4" w:rsidRPr="00D522F3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756</w:t>
            </w:r>
          </w:p>
        </w:tc>
        <w:tc>
          <w:tcPr>
            <w:tcW w:w="1164" w:type="dxa"/>
            <w:gridSpan w:val="2"/>
          </w:tcPr>
          <w:p w:rsidR="003442A4" w:rsidRPr="00D522F3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90" w:type="dxa"/>
          </w:tcPr>
          <w:p w:rsidR="003442A4" w:rsidRPr="00D522F3" w:rsidRDefault="003442A4" w:rsidP="0040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</w:p>
        </w:tc>
      </w:tr>
      <w:tr w:rsidR="003442A4" w:rsidTr="00403A63">
        <w:trPr>
          <w:trHeight w:val="345"/>
        </w:trPr>
        <w:tc>
          <w:tcPr>
            <w:tcW w:w="10172" w:type="dxa"/>
            <w:gridSpan w:val="14"/>
          </w:tcPr>
          <w:p w:rsidR="003442A4" w:rsidRPr="00D522F3" w:rsidRDefault="003442A4" w:rsidP="00403A6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план для </w:t>
            </w:r>
            <w:proofErr w:type="gramStart"/>
            <w:r w:rsidRPr="00D522F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программам</w:t>
            </w:r>
            <w:proofErr w:type="gramEnd"/>
            <w:r w:rsidRPr="00D52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спортивной подготовки:</w:t>
            </w:r>
          </w:p>
          <w:p w:rsidR="003442A4" w:rsidRDefault="003442A4" w:rsidP="0040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4" w:rsidTr="00403A63">
        <w:trPr>
          <w:trHeight w:val="344"/>
        </w:trPr>
        <w:tc>
          <w:tcPr>
            <w:tcW w:w="10172" w:type="dxa"/>
            <w:gridSpan w:val="14"/>
          </w:tcPr>
          <w:p w:rsidR="003442A4" w:rsidRPr="00D522F3" w:rsidRDefault="003442A4" w:rsidP="0040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522F3">
              <w:rPr>
                <w:rFonts w:ascii="Times New Roman" w:hAnsi="Times New Roman" w:cs="Times New Roman"/>
                <w:sz w:val="24"/>
                <w:szCs w:val="24"/>
              </w:rPr>
              <w:t>- на этапе начальной подготовки:</w:t>
            </w:r>
          </w:p>
        </w:tc>
      </w:tr>
      <w:tr w:rsidR="003442A4" w:rsidRPr="007275F8" w:rsidTr="00403A63">
        <w:tc>
          <w:tcPr>
            <w:tcW w:w="2016" w:type="dxa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Вид спорта</w:t>
            </w:r>
          </w:p>
        </w:tc>
        <w:tc>
          <w:tcPr>
            <w:tcW w:w="1411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1446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учебных недель</w:t>
            </w:r>
          </w:p>
        </w:tc>
        <w:tc>
          <w:tcPr>
            <w:tcW w:w="1353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групп</w:t>
            </w:r>
          </w:p>
        </w:tc>
        <w:tc>
          <w:tcPr>
            <w:tcW w:w="1361" w:type="dxa"/>
            <w:gridSpan w:val="3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год</w:t>
            </w:r>
          </w:p>
        </w:tc>
        <w:tc>
          <w:tcPr>
            <w:tcW w:w="1195" w:type="dxa"/>
            <w:gridSpan w:val="3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детей в группе</w:t>
            </w:r>
          </w:p>
        </w:tc>
        <w:tc>
          <w:tcPr>
            <w:tcW w:w="1390" w:type="dxa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Человеко-часов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95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НП-1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95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7056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НП-1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5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НП-1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5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НП-1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95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НП-1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5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НП-3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95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0" w:type="dxa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</w:t>
            </w:r>
          </w:p>
        </w:tc>
      </w:tr>
      <w:tr w:rsidR="003442A4" w:rsidTr="00403A63">
        <w:tc>
          <w:tcPr>
            <w:tcW w:w="6226" w:type="dxa"/>
            <w:gridSpan w:val="7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92" w:type="dxa"/>
            <w:gridSpan w:val="4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1386</w:t>
            </w:r>
          </w:p>
        </w:tc>
        <w:tc>
          <w:tcPr>
            <w:tcW w:w="1164" w:type="dxa"/>
            <w:gridSpan w:val="2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390" w:type="dxa"/>
          </w:tcPr>
          <w:p w:rsidR="003442A4" w:rsidRPr="00531CCB" w:rsidRDefault="003442A4" w:rsidP="0040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25074</w:t>
            </w:r>
          </w:p>
        </w:tc>
      </w:tr>
      <w:tr w:rsidR="003442A4" w:rsidTr="00403A63">
        <w:tc>
          <w:tcPr>
            <w:tcW w:w="10172" w:type="dxa"/>
            <w:gridSpan w:val="14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на тренировочном этапе (этап спортивной специализации)</w:t>
            </w:r>
          </w:p>
        </w:tc>
      </w:tr>
      <w:tr w:rsidR="003442A4" w:rsidRPr="007275F8" w:rsidTr="00403A63">
        <w:tc>
          <w:tcPr>
            <w:tcW w:w="2016" w:type="dxa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Вид спорта</w:t>
            </w:r>
          </w:p>
        </w:tc>
        <w:tc>
          <w:tcPr>
            <w:tcW w:w="1411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1446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учебных недель</w:t>
            </w:r>
          </w:p>
        </w:tc>
        <w:tc>
          <w:tcPr>
            <w:tcW w:w="1353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групп</w:t>
            </w:r>
          </w:p>
        </w:tc>
        <w:tc>
          <w:tcPr>
            <w:tcW w:w="1361" w:type="dxa"/>
            <w:gridSpan w:val="3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год</w:t>
            </w:r>
          </w:p>
        </w:tc>
        <w:tc>
          <w:tcPr>
            <w:tcW w:w="1185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детей в группе</w:t>
            </w:r>
          </w:p>
        </w:tc>
        <w:tc>
          <w:tcPr>
            <w:tcW w:w="1400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Человеко-часов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ТЭ-3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85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ТЭ-3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185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25704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ТЭ-4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185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0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16632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 ТЭ-</w:t>
            </w: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185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9408</w:t>
            </w:r>
          </w:p>
        </w:tc>
      </w:tr>
      <w:tr w:rsidR="003442A4" w:rsidTr="00403A63">
        <w:tc>
          <w:tcPr>
            <w:tcW w:w="6226" w:type="dxa"/>
            <w:gridSpan w:val="7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87" w:type="dxa"/>
            <w:gridSpan w:val="2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2394</w:t>
            </w:r>
          </w:p>
        </w:tc>
        <w:tc>
          <w:tcPr>
            <w:tcW w:w="1259" w:type="dxa"/>
            <w:gridSpan w:val="3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00" w:type="dxa"/>
            <w:gridSpan w:val="2"/>
          </w:tcPr>
          <w:p w:rsidR="003442A4" w:rsidRPr="00531CCB" w:rsidRDefault="003442A4" w:rsidP="0040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56154</w:t>
            </w:r>
          </w:p>
        </w:tc>
      </w:tr>
      <w:tr w:rsidR="003442A4" w:rsidTr="00403A63">
        <w:tc>
          <w:tcPr>
            <w:tcW w:w="10172" w:type="dxa"/>
            <w:gridSpan w:val="14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на этапе совершенствования спортивного мастерства</w:t>
            </w:r>
          </w:p>
        </w:tc>
      </w:tr>
      <w:tr w:rsidR="003442A4" w:rsidRPr="007275F8" w:rsidTr="00403A63">
        <w:tc>
          <w:tcPr>
            <w:tcW w:w="2016" w:type="dxa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Вид спорта</w:t>
            </w:r>
          </w:p>
        </w:tc>
        <w:tc>
          <w:tcPr>
            <w:tcW w:w="1411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1446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учебных недель</w:t>
            </w:r>
          </w:p>
        </w:tc>
        <w:tc>
          <w:tcPr>
            <w:tcW w:w="1353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групп</w:t>
            </w:r>
          </w:p>
        </w:tc>
        <w:tc>
          <w:tcPr>
            <w:tcW w:w="1361" w:type="dxa"/>
            <w:gridSpan w:val="3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год</w:t>
            </w:r>
          </w:p>
        </w:tc>
        <w:tc>
          <w:tcPr>
            <w:tcW w:w="1185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Кол-во детей в группе</w:t>
            </w:r>
          </w:p>
        </w:tc>
        <w:tc>
          <w:tcPr>
            <w:tcW w:w="1400" w:type="dxa"/>
            <w:gridSpan w:val="2"/>
          </w:tcPr>
          <w:p w:rsidR="003442A4" w:rsidRPr="007275F8" w:rsidRDefault="003442A4" w:rsidP="00403A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5F8">
              <w:rPr>
                <w:rFonts w:ascii="Times New Roman" w:hAnsi="Times New Roman" w:cs="Times New Roman"/>
                <w:i/>
                <w:sz w:val="24"/>
                <w:szCs w:val="24"/>
              </w:rPr>
              <w:t>Человек-часов</w:t>
            </w:r>
          </w:p>
        </w:tc>
      </w:tr>
      <w:tr w:rsidR="003442A4" w:rsidTr="00403A63">
        <w:tc>
          <w:tcPr>
            <w:tcW w:w="2016" w:type="dxa"/>
          </w:tcPr>
          <w:p w:rsidR="003442A4" w:rsidRDefault="003442A4" w:rsidP="0040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ССМ-2</w:t>
            </w:r>
          </w:p>
        </w:tc>
        <w:tc>
          <w:tcPr>
            <w:tcW w:w="1411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3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3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85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</w:tcPr>
          <w:p w:rsidR="003442A4" w:rsidRDefault="003442A4" w:rsidP="0040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3442A4" w:rsidTr="00403A63">
        <w:tc>
          <w:tcPr>
            <w:tcW w:w="6226" w:type="dxa"/>
            <w:gridSpan w:val="7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2" w:type="dxa"/>
            <w:gridSpan w:val="4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1154" w:type="dxa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</w:tcPr>
          <w:p w:rsidR="003442A4" w:rsidRPr="00531CCB" w:rsidRDefault="003442A4" w:rsidP="0040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</w:tr>
      <w:tr w:rsidR="003442A4" w:rsidTr="00403A63">
        <w:tc>
          <w:tcPr>
            <w:tcW w:w="6226" w:type="dxa"/>
            <w:gridSpan w:val="7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учебному плану </w:t>
            </w:r>
          </w:p>
        </w:tc>
        <w:tc>
          <w:tcPr>
            <w:tcW w:w="1392" w:type="dxa"/>
            <w:gridSpan w:val="4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4062</w:t>
            </w:r>
          </w:p>
        </w:tc>
        <w:tc>
          <w:tcPr>
            <w:tcW w:w="1154" w:type="dxa"/>
          </w:tcPr>
          <w:p w:rsidR="003442A4" w:rsidRPr="00531CCB" w:rsidRDefault="003442A4" w:rsidP="00403A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1400" w:type="dxa"/>
            <w:gridSpan w:val="2"/>
          </w:tcPr>
          <w:p w:rsidR="003442A4" w:rsidRPr="00531CCB" w:rsidRDefault="003442A4" w:rsidP="0040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92442</w:t>
            </w:r>
          </w:p>
        </w:tc>
      </w:tr>
    </w:tbl>
    <w:p w:rsidR="003442A4" w:rsidRDefault="003442A4" w:rsidP="0034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DBB" w:rsidRDefault="00700DBB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Сведения о реализуемых дополнительных общеобразовательных программах</w:t>
      </w:r>
    </w:p>
    <w:p w:rsidR="00700DBB" w:rsidRDefault="00700DBB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Деятельность МБОУ ДО ДЮСШ  осуществляется на основе дополнительных общеобразовательных программ в области физической культуры и спорта (общеразвивающих и предпрофессиональных), разрабатываемых и утверждаемых непосредственно МБОУ ДО ДЮСШ.</w:t>
      </w:r>
    </w:p>
    <w:p w:rsidR="00700DBB" w:rsidRDefault="00700DBB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МБОУ ДО ДЮСШ самостоятельно разрабатывает и утверждает  дополнительные общеразвивающие программы, дополнительные предпрофессиональные программы, разрабатываемые в соответствии с федеральным</w:t>
      </w:r>
      <w:r w:rsidR="003B25D9">
        <w:rPr>
          <w:rFonts w:ascii="Times New Roman" w:hAnsi="Times New Roman" w:cs="Times New Roman"/>
          <w:sz w:val="28"/>
          <w:szCs w:val="28"/>
        </w:rPr>
        <w:t>и государственными требованиями, В основе программ лежит тренировочный процесс. Организация занятий по реализуемым программам  осуществляется по этапам (периодам) подготовки. Сроки реализации программ, этапы подготовки и их продолжительность, минимальный возраст лиц для зачисления на этапы подготовки, количество занимающихся в группах  на этапах подготовки, объем учебно-тренировочной нагрузки, требования по физической и специальной подготовке определяются утвержденными программами.</w:t>
      </w:r>
    </w:p>
    <w:p w:rsidR="00431D54" w:rsidRDefault="003B25D9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Учебно-тренировочный процесс в МБОУ ДО ДЮСШ ведется в соответствии годовым учебным планом, рассчитанным  на основе утвержденных программ. Продолжительность одного занятия при реализации программ, рассчитывается в академических часах с учетом возрастных особенностей и этапа подготовки и составляет 45 минут.</w:t>
      </w:r>
      <w:r w:rsidR="00431D54">
        <w:rPr>
          <w:rFonts w:ascii="Times New Roman" w:hAnsi="Times New Roman" w:cs="Times New Roman"/>
          <w:sz w:val="28"/>
          <w:szCs w:val="28"/>
        </w:rPr>
        <w:tab/>
      </w:r>
    </w:p>
    <w:p w:rsidR="003B25D9" w:rsidRDefault="003B25D9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занятий и их кратность устанавливается расписанием  занятий.</w:t>
      </w:r>
    </w:p>
    <w:p w:rsidR="003B25D9" w:rsidRDefault="003B25D9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с учетом возрастных особенностей занимающихся проводится в любой день недели, включая воскресенье и каникулярные дни.</w:t>
      </w:r>
    </w:p>
    <w:p w:rsidR="003B25D9" w:rsidRDefault="003B25D9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МБОУ ДО ДЮСШ организует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 всего календарного года, включая каникулярное время. Учебный год в МБОУ ДО ДЮСШ начинается с 01  сентября,</w:t>
      </w:r>
      <w:r w:rsidR="0017273C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составляет:</w:t>
      </w:r>
    </w:p>
    <w:p w:rsidR="0017273C" w:rsidRDefault="0017273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общеразвивающим программам – 36 недель;</w:t>
      </w:r>
    </w:p>
    <w:p w:rsidR="0017273C" w:rsidRDefault="0017273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дополнительным предпрофессиональным программам 46 недель.</w:t>
      </w:r>
    </w:p>
    <w:p w:rsidR="0017273C" w:rsidRDefault="0017273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73C" w:rsidRDefault="0017273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Организация спортивно-массовой работы с детьми и молодежью по месту жительства в МБОУ ДО ДЮСШ</w:t>
      </w:r>
    </w:p>
    <w:p w:rsidR="0017273C" w:rsidRDefault="0017273C" w:rsidP="00172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МБОУ ДО ДЮСШ проводится работа с детьми и м</w:t>
      </w:r>
      <w:r w:rsidR="005B5D21">
        <w:rPr>
          <w:rFonts w:ascii="Times New Roman" w:hAnsi="Times New Roman" w:cs="Times New Roman"/>
          <w:sz w:val="28"/>
          <w:szCs w:val="28"/>
        </w:rPr>
        <w:t>олодежью  по месту жительства, задачами которой являются</w:t>
      </w:r>
      <w:proofErr w:type="gramStart"/>
      <w:r w:rsidR="005B5D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B5D21" w:rsidRDefault="005B5D21" w:rsidP="00172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и молодежи в регулярные занятия физической культуры»</w:t>
      </w:r>
    </w:p>
    <w:p w:rsidR="005B5D21" w:rsidRDefault="005B5D21" w:rsidP="00172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физической культуры, формирования здорового образа жизни;</w:t>
      </w:r>
    </w:p>
    <w:p w:rsidR="005B5D21" w:rsidRDefault="005B5D21" w:rsidP="00172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правонарушений, педагогической и социальной запущенности, вредных привычек среди несовершеннолетних.</w:t>
      </w:r>
    </w:p>
    <w:p w:rsidR="002020CB" w:rsidRDefault="005B5D21" w:rsidP="002020C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Регулярно проводятся спортивные игры, состязания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требующие специальной физической подготовки, спортивные праздники, эстафеты «Веселые старты» и т.п.</w:t>
      </w:r>
      <w:r w:rsidR="002020CB" w:rsidRPr="002020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20CB" w:rsidRPr="005B5D2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020CB" w:rsidRPr="002020CB">
        <w:rPr>
          <w:rFonts w:ascii="Times New Roman" w:hAnsi="Times New Roman" w:cs="Times New Roman"/>
          <w:sz w:val="28"/>
          <w:szCs w:val="28"/>
        </w:rPr>
        <w:t>На территории учреждения  установлены  уличные  тренажерные площадки, в зимний период работает каток, предоставляются услуги по прокату инвентаря.</w:t>
      </w:r>
      <w:r w:rsidR="00202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21" w:rsidRDefault="005B5D21" w:rsidP="00172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Осо</w:t>
      </w:r>
      <w:r w:rsidR="002020CB">
        <w:rPr>
          <w:rFonts w:ascii="Times New Roman" w:hAnsi="Times New Roman" w:cs="Times New Roman"/>
          <w:sz w:val="28"/>
          <w:szCs w:val="28"/>
        </w:rPr>
        <w:t>бое внимание уделяется работе с детьми «группы риска», которые привлекаются к  физкультурно-спортивной, досуговой, творческой деятельности, тем самым формируя систему ценностей нравственных норм, прививаются навыки сотрудничества и лидерства, умения находиться и работать в команде, уважать чужое мнение. С целью предупреждения правонарушений и негативных явлений в подростковой среде тренерами-преподавателями  проводятся профилактические мероприятия с участием сотрудников органов правопорядка.</w:t>
      </w:r>
    </w:p>
    <w:p w:rsidR="005B5D21" w:rsidRDefault="005B5D21" w:rsidP="00172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5D21" w:rsidRDefault="005B5D21" w:rsidP="00172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1666"/>
      </w:tblGrid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5B5D21">
              <w:rPr>
                <w:rFonts w:ascii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человек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волейболу среди организаций и жителей Волчанского городского округа 08.01.2020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для жителей Волчанского городского округа  «Лыжные забавы» 05.01.2020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Областной этап Всероссийского «Дня снега»  18.01.2020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игры школьников «Президентские спортивные игры» Турнир по  Мини-футболу (4-10 классы) </w:t>
            </w:r>
            <w:r w:rsidRPr="005B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22.01-23.01.2020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игры школьников «Президентские спортивные игры» Турнир по  Мини-футболу (4-10 классы) 29.01-30.01.2020.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Декада  лыжного спорта 31.01-08.02.2020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Традиционная массовая лыжная гонка «Лыжня России - 2020» на территории Волчанского городского округа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 «Президентские состязания» - Турнир по настольному теннису 5-11 классы. 12.02.2020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 «Президентские состязания» - Турнир по настольному шашкам 5-11 классы. 19.02.2020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 «Президентские состязания» - Веселые старты для 2 классов. 20.02.2020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«А, ну-ка, парни!» в рамках Дня защитника отечества. 21.02.2020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«Будем Родине служить!» для подготовительных групп детских садов. 27.02.2020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Соревнования «Соколы России» в рамках  областного социально-педагогического проекта «Будь здоров!» 7-8 классы. 27.02.2020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во время проведения  народного гулянья (Масленицы) . 29.02.2020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Прием нормативов Всероссийского  физкультурно-спортивного комплекса «Готов к труду и обороне»   ГТО среди 5-11 классов школ города Волчанска. 29.02.2020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для взрослых, посвященный Международному женскому дню 8 Марта.  07.03.2020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«Юнармейцы, вперед!»  в рамках </w:t>
            </w:r>
            <w:r w:rsidRPr="005B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военно-спортивной игры «Зарница».  04.03-05.03.2020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204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Областной этап Всероссийских соревнований по хоккею «Золотая шайба» среди команд 2005-2006 г.р.  12,16.01.2020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Областной этап Всероссийских соревнований по хоккею «Золотая шайба» среди команд 2009-2010 г.р. 07,08,25.01.2020.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Игры на первенство области (хоккей дети 2010-2011 г.р.)  11.01-12.01.2020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Игры на первенство области  (хоккей дети  2010-2011 г.р.) 19,24.02.2020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Областной этап всероссийских соревнований по хоккею «Золотая шайба» среди команд 2005-2006 г.р.  01,03.02.2020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Спортивно-игровое состязание «Войска дяди Васи», посвященное празднованию Дня воздушно-десантных войск в России. 02.08.2020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физкультурника 08.08.2020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Открытый кубок ГО Волчанск по футболу, посвященный Дню города и Дню шахтера 29.08.2020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среди работников бюджетных организаций Волчанского городского округа   11.09.2020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Онлайн-конкурс «Спортивная зарядка» с 24.09.2020 г. по 30.09.2020 г.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B5D21" w:rsidRPr="005B5D21" w:rsidTr="004C713E">
        <w:tc>
          <w:tcPr>
            <w:tcW w:w="534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  <w:shd w:val="clear" w:color="auto" w:fill="auto"/>
          </w:tcPr>
          <w:p w:rsidR="005B5D21" w:rsidRPr="005B5D21" w:rsidRDefault="005B5D21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 xml:space="preserve"> Турнир фонда «Золотое Сечение» по быстрым шахматам среди школьников городов Северного управленческого округа Свердловской области мальчики 2013-2009 годов рождения. 08.11.2020 г.  Онлайн - турнир</w:t>
            </w:r>
          </w:p>
        </w:tc>
        <w:tc>
          <w:tcPr>
            <w:tcW w:w="1666" w:type="dxa"/>
            <w:shd w:val="clear" w:color="auto" w:fill="auto"/>
          </w:tcPr>
          <w:p w:rsidR="005B5D21" w:rsidRPr="005B5D21" w:rsidRDefault="005B5D21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B5D21" w:rsidRDefault="005B5D21" w:rsidP="00172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825" w:rsidRDefault="006D2825" w:rsidP="00172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пандемией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8D7">
        <w:rPr>
          <w:rFonts w:ascii="Times New Roman" w:hAnsi="Times New Roman" w:cs="Times New Roman"/>
          <w:sz w:val="28"/>
          <w:szCs w:val="28"/>
        </w:rPr>
        <w:t xml:space="preserve">и ограничением проведения массовых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МБОУ ДО ДЮСШ </w:t>
      </w:r>
      <w:r w:rsidR="00EE08D7">
        <w:rPr>
          <w:rFonts w:ascii="Times New Roman" w:hAnsi="Times New Roman" w:cs="Times New Roman"/>
          <w:sz w:val="28"/>
          <w:szCs w:val="28"/>
        </w:rPr>
        <w:t>в 2020 году были проведены не все мероприятия Календарного плана на 2020 г.</w:t>
      </w:r>
    </w:p>
    <w:p w:rsidR="002020CB" w:rsidRDefault="005B5D21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20CB">
        <w:rPr>
          <w:rFonts w:ascii="Times New Roman" w:hAnsi="Times New Roman" w:cs="Times New Roman"/>
          <w:sz w:val="28"/>
          <w:szCs w:val="28"/>
        </w:rPr>
        <w:t xml:space="preserve">4.4. Сведения о численности </w:t>
      </w:r>
      <w:proofErr w:type="gramStart"/>
      <w:r w:rsidR="002020C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2020CB">
        <w:rPr>
          <w:rFonts w:ascii="Times New Roman" w:hAnsi="Times New Roman" w:cs="Times New Roman"/>
          <w:sz w:val="28"/>
          <w:szCs w:val="28"/>
        </w:rPr>
        <w:t xml:space="preserve"> по отделениям 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Численность занимающихся на отчетный период составляет 251 человек.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спорта: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Бокс – </w:t>
      </w:r>
      <w:r w:rsidR="003B7E0B">
        <w:rPr>
          <w:rFonts w:ascii="Times New Roman" w:hAnsi="Times New Roman" w:cs="Times New Roman"/>
          <w:sz w:val="28"/>
          <w:szCs w:val="28"/>
        </w:rPr>
        <w:t>59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 гонки</w:t>
      </w:r>
      <w:r w:rsidR="003B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E0B">
        <w:rPr>
          <w:rFonts w:ascii="Times New Roman" w:hAnsi="Times New Roman" w:cs="Times New Roman"/>
          <w:sz w:val="28"/>
          <w:szCs w:val="28"/>
        </w:rPr>
        <w:t>74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</w:t>
      </w:r>
      <w:r w:rsidR="003B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7E0B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 – </w:t>
      </w:r>
      <w:r w:rsidR="003B7E0B">
        <w:rPr>
          <w:rFonts w:ascii="Times New Roman" w:hAnsi="Times New Roman" w:cs="Times New Roman"/>
          <w:sz w:val="28"/>
          <w:szCs w:val="28"/>
        </w:rPr>
        <w:t>26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 - </w:t>
      </w:r>
      <w:r w:rsidR="003B7E0B">
        <w:rPr>
          <w:rFonts w:ascii="Times New Roman" w:hAnsi="Times New Roman" w:cs="Times New Roman"/>
          <w:sz w:val="28"/>
          <w:szCs w:val="28"/>
        </w:rPr>
        <w:t>12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– </w:t>
      </w:r>
      <w:r w:rsidR="003B7E0B">
        <w:rPr>
          <w:rFonts w:ascii="Times New Roman" w:hAnsi="Times New Roman" w:cs="Times New Roman"/>
          <w:sz w:val="28"/>
          <w:szCs w:val="28"/>
        </w:rPr>
        <w:t>11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этапам подготовки: 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спортивно-оздоровительных группах – 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группах начальной подготовки - 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группах тренировочного этапа - 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 совершенствования спортивного мастерства – 1 чел.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возрастному составу: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– 15 лет – 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16-18 лет- </w:t>
      </w:r>
    </w:p>
    <w:p w:rsidR="002020CB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1D70A2" w:rsidRDefault="002020CB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лицензией МБОУ ДО ДЮСШ предоставляет детям и подросткам, не имеющим медицинских противопоказаний</w:t>
      </w:r>
      <w:r w:rsidR="001D70A2">
        <w:rPr>
          <w:rFonts w:ascii="Times New Roman" w:hAnsi="Times New Roman" w:cs="Times New Roman"/>
          <w:sz w:val="28"/>
          <w:szCs w:val="28"/>
        </w:rPr>
        <w:t xml:space="preserve"> для занятий спортом, равные условия для поступления и обучения;</w:t>
      </w:r>
    </w:p>
    <w:p w:rsidR="001D70A2" w:rsidRDefault="001D70A2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 соответствует заявленным образовательным программам; часы учебного плана полностью соответствуют методическим рекомендациям для детско-юношеских спортивных школ;</w:t>
      </w:r>
    </w:p>
    <w:p w:rsidR="001D70A2" w:rsidRDefault="001D70A2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обеспеченность программами учебных дисциплин составляет 100%, программное обеспечение учебного плана соответствует уровню и направленности реализуемых программ.</w:t>
      </w:r>
    </w:p>
    <w:p w:rsidR="001D70A2" w:rsidRDefault="001D70A2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0A2" w:rsidRDefault="001D70A2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Содержание и качество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внутренняя система оценки качества образования.</w:t>
      </w:r>
    </w:p>
    <w:p w:rsidR="001D70A2" w:rsidRDefault="001D70A2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МБОУ ДО ДЮСШ  организован учебно-тренировочный процесс, созданы благоприятные условия для реализации поставленных целей и задач: предоставляется материально-техническая база для проведения тренировочных занятий, организован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педагогических работников и ведением документации. Обучающиеся приобретают устойчивые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и навыки, познают азы спортивного совершенствования и мастерства. В школе созданы все необходимые условия для реализации обучения детей с разными способностями, с разной степенью усвоения учебного материала, в том числе группа адаптивной физической культуры. Образовательный процесс носит развивающий характер и на всех этапах обучения строится с учетом возрастных и физических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особенностей воспитанников. Соблюдение принципов преемственности и постепенности в учебно-тренировочном процессе, использование  разнообразных форм и методов тренировки, индивидуальное, нестандартное отношение к каждому занимающемуся, позволяет подд</w:t>
      </w:r>
      <w:r w:rsidR="006D2825">
        <w:rPr>
          <w:rFonts w:ascii="Times New Roman" w:hAnsi="Times New Roman" w:cs="Times New Roman"/>
          <w:sz w:val="28"/>
          <w:szCs w:val="28"/>
        </w:rPr>
        <w:t xml:space="preserve">ерживать        у них постоянный </w:t>
      </w:r>
      <w:r>
        <w:rPr>
          <w:rFonts w:ascii="Times New Roman" w:hAnsi="Times New Roman" w:cs="Times New Roman"/>
          <w:sz w:val="28"/>
          <w:szCs w:val="28"/>
        </w:rPr>
        <w:t xml:space="preserve"> интерес к занятиям. Такой системный подход в организации тренировочного процесса помогает многим занимающимся добиться хороших успехов в избранном виде спорта. Участие в соревнованиях различного уровня усиливают</w:t>
      </w:r>
      <w:r w:rsidR="006D2825">
        <w:rPr>
          <w:rFonts w:ascii="Times New Roman" w:hAnsi="Times New Roman" w:cs="Times New Roman"/>
          <w:sz w:val="28"/>
          <w:szCs w:val="28"/>
        </w:rPr>
        <w:t xml:space="preserve"> мотивацию занимающихся к дальнейшим занятиям спортом и способствуют сохранности основного контингента занимающихся на всех этапах спортивной подготовки. Регулярно проводится  внутренняя система оценки качества тренировочного процесса.</w:t>
      </w:r>
    </w:p>
    <w:p w:rsidR="002020CB" w:rsidRDefault="006D2825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качества реализации образовательных программ отслеживается педагогическим мониторингом и различных формах: соревнования, тестирования, зачеты, контрольные испытания и др. Контрольное тестирование проводится 2 раза в год: в августе-сентябр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вступительные для поступающих и контрольные для других обучающихся,  в мае-июне- контроль-переводные на следующий этап подготовки и для перевода на следующий год внутри этапа.</w:t>
      </w:r>
    </w:p>
    <w:p w:rsidR="006D2825" w:rsidRDefault="006D2825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участия спортсменов МБОУ ДО ДЮСШ в соревнованиях различного уровня:</w:t>
      </w:r>
    </w:p>
    <w:p w:rsidR="00DE5559" w:rsidRDefault="00DE5559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689"/>
        <w:gridCol w:w="1666"/>
      </w:tblGrid>
      <w:tr w:rsidR="00DE5559" w:rsidRPr="00B3179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proofErr w:type="spellStart"/>
            <w:r w:rsidRPr="00DE5559">
              <w:rPr>
                <w:rFonts w:ascii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человек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лыжным гонкам «Приз Мелентьева» в рамках </w:t>
            </w:r>
            <w:r w:rsidRPr="00DE5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этапа Кубка Северных городов.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еров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19.01.2020.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Первый турнир по шахматам «13-й Кубок Северного управленческого округа» 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арпинск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 18.01.2020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Первенство 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УрФО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по боксу  среди женщин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юниорок и девушек, посвященном  празднованию 90-летия со дня образования  ЯНАО. 25.01-05.02.2020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соревнования по лыжным гонкам , посвященные 54-летию  ООО «Газпром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ТрансгазЮгорск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арпинск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19.02.2020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Мемориал Грамматика Ивана Ивановича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г.Карпинск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15.02.2020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лыжным гонкам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</w:t>
            </w:r>
            <w:r w:rsidRPr="00D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погибшим при исполнении служебного долга сотрудников МЧС и спасателей. г. .Карпинск  03.03.2020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XXXVIII</w:t>
            </w: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областные традиционные лыжные соревнования «Лыжня зовет! – 2020» в рамках </w:t>
            </w:r>
            <w:r w:rsidRPr="00DE5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этапа Кубка Северных городов «Зима-2020» 09.03.2020г.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раснотурьинск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турнир по боксу  среди юношей «Наше будущее», посвященный Дню защитника Отечества.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еров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 27.02.2020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УрФО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по боксу  среди юношей старшего возраста 15-16 лет 2004-2005 г.р.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ягань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01.03.2020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УрФО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по боксу  среди юношей старшего возраста 15-16 лет 2006-2007 г.р.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аменск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-Уральский 13-18.03.2020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Второй турнир по шахматам «26 Кубок Гарри Каспарова» («13-й Кубок Северного управленческого округа»)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арпинск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 14.03.2020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лыжным гонкам  «Приз Силенко»  в рамках </w:t>
            </w:r>
            <w:r w:rsidRPr="00DE5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этапа Кубка Северных городов с учащимися. 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еров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22.03.2020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региональный турнир по боксу среди граждан допризывного  и призывного возраста , памяти 25-ти Героев 12 Заставы 17.12.2020-20.12.2020 г. Екатеринбург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Свердловской области среди женщин 19-40 лет (2002-1981 г.р.)  и Первенство  Свердловской области  по боксу среди девочек 13-14 лет (2007-2008 г.р.), девушек 15-16 лет (2005-2006 г.р.) и юниорок 17-18 лет (2003-2004 г.р.)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огданович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,  09.12.2020-13.12.2020 г.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турнир по боксу «Золотая Нива» </w:t>
            </w:r>
            <w:proofErr w:type="spellStart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г.Богданович</w:t>
            </w:r>
            <w:proofErr w:type="spellEnd"/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,  09.12.2020-13.12.2020 г. 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ХХ областной турнир по боксу «Кубок Константина Цзю» 21.10.2020-25.10.2020 г. 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559" w:rsidRPr="00FE1710" w:rsidTr="004C713E">
        <w:tc>
          <w:tcPr>
            <w:tcW w:w="783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89" w:type="dxa"/>
            <w:shd w:val="clear" w:color="auto" w:fill="auto"/>
          </w:tcPr>
          <w:p w:rsidR="00DE5559" w:rsidRPr="00DE5559" w:rsidRDefault="00DE5559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турнир по боксу «Осенний вызов» среди девочек, </w:t>
            </w:r>
            <w:r w:rsidRPr="00D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девушек, юниорок и женщин 2020 года 16.10.2020-24.10.2020</w:t>
            </w:r>
          </w:p>
        </w:tc>
        <w:tc>
          <w:tcPr>
            <w:tcW w:w="1666" w:type="dxa"/>
            <w:shd w:val="clear" w:color="auto" w:fill="auto"/>
          </w:tcPr>
          <w:p w:rsidR="00DE5559" w:rsidRPr="00DE5559" w:rsidRDefault="00DE5559" w:rsidP="004C7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6D2825" w:rsidRDefault="006D2825" w:rsidP="0020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54" w:rsidRDefault="00EE08D7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Вывод: участие в соревнованиях различного уровня показывают  тактические и технические навыки обучающихся, их нравственные качества, умение подчинять свои личные интересы интересам команды.</w:t>
      </w:r>
    </w:p>
    <w:p w:rsidR="00EE08D7" w:rsidRDefault="00EE08D7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8D7" w:rsidRDefault="00EE08D7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Спортивные разряды и звания</w:t>
      </w:r>
    </w:p>
    <w:p w:rsidR="00DE5559" w:rsidRDefault="00DE5559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ВА 2020 году присвоены следующие спортивные разряды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5559" w:rsidRDefault="00DE5559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B7E0B">
        <w:rPr>
          <w:rFonts w:ascii="Times New Roman" w:hAnsi="Times New Roman" w:cs="Times New Roman"/>
          <w:sz w:val="28"/>
          <w:szCs w:val="28"/>
        </w:rPr>
        <w:t xml:space="preserve">первый спортивный разряд по боксу  - 2 человека: </w:t>
      </w:r>
      <w:proofErr w:type="spellStart"/>
      <w:r w:rsidR="003B7E0B">
        <w:rPr>
          <w:rFonts w:ascii="Times New Roman" w:hAnsi="Times New Roman" w:cs="Times New Roman"/>
          <w:sz w:val="28"/>
          <w:szCs w:val="28"/>
        </w:rPr>
        <w:t>Ворожеин</w:t>
      </w:r>
      <w:proofErr w:type="spellEnd"/>
      <w:r w:rsidR="003B7E0B">
        <w:rPr>
          <w:rFonts w:ascii="Times New Roman" w:hAnsi="Times New Roman" w:cs="Times New Roman"/>
          <w:sz w:val="28"/>
          <w:szCs w:val="28"/>
        </w:rPr>
        <w:t xml:space="preserve"> Д.А, </w:t>
      </w:r>
      <w:proofErr w:type="spellStart"/>
      <w:r w:rsidR="00403A63">
        <w:rPr>
          <w:rFonts w:ascii="Times New Roman" w:hAnsi="Times New Roman" w:cs="Times New Roman"/>
          <w:sz w:val="28"/>
          <w:szCs w:val="28"/>
        </w:rPr>
        <w:t>Лязин</w:t>
      </w:r>
      <w:proofErr w:type="spellEnd"/>
      <w:r w:rsidR="00403A63">
        <w:rPr>
          <w:rFonts w:ascii="Times New Roman" w:hAnsi="Times New Roman" w:cs="Times New Roman"/>
          <w:sz w:val="28"/>
          <w:szCs w:val="28"/>
        </w:rPr>
        <w:t xml:space="preserve"> Я.Р.</w:t>
      </w:r>
      <w:r w:rsidR="003B7E0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B7E0B" w:rsidRPr="003B7E0B">
        <w:rPr>
          <w:rFonts w:ascii="Times New Roman" w:hAnsi="Times New Roman" w:cs="Times New Roman"/>
          <w:sz w:val="28"/>
          <w:szCs w:val="28"/>
        </w:rPr>
        <w:t xml:space="preserve"> </w:t>
      </w:r>
      <w:r w:rsidR="003B7E0B">
        <w:rPr>
          <w:rFonts w:ascii="Times New Roman" w:hAnsi="Times New Roman" w:cs="Times New Roman"/>
          <w:sz w:val="28"/>
          <w:szCs w:val="28"/>
        </w:rPr>
        <w:t>другие спортивные разряды (</w:t>
      </w:r>
      <w:r w:rsidR="003B7E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7E0B" w:rsidRPr="003B7E0B">
        <w:rPr>
          <w:rFonts w:ascii="Times New Roman" w:hAnsi="Times New Roman" w:cs="Times New Roman"/>
          <w:sz w:val="28"/>
          <w:szCs w:val="28"/>
        </w:rPr>
        <w:t xml:space="preserve">, </w:t>
      </w:r>
      <w:r w:rsidR="003B7E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7E0B" w:rsidRPr="003B7E0B">
        <w:rPr>
          <w:rFonts w:ascii="Times New Roman" w:hAnsi="Times New Roman" w:cs="Times New Roman"/>
          <w:sz w:val="28"/>
          <w:szCs w:val="28"/>
        </w:rPr>
        <w:t xml:space="preserve">, </w:t>
      </w:r>
      <w:r w:rsidR="003B7E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7E0B">
        <w:rPr>
          <w:rFonts w:ascii="Times New Roman" w:hAnsi="Times New Roman" w:cs="Times New Roman"/>
          <w:sz w:val="28"/>
          <w:szCs w:val="28"/>
        </w:rPr>
        <w:t xml:space="preserve">  юношеский, </w:t>
      </w:r>
      <w:r w:rsidR="003B7E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7E0B" w:rsidRPr="003B7E0B">
        <w:rPr>
          <w:rFonts w:ascii="Times New Roman" w:hAnsi="Times New Roman" w:cs="Times New Roman"/>
          <w:sz w:val="28"/>
          <w:szCs w:val="28"/>
        </w:rPr>
        <w:t xml:space="preserve">, </w:t>
      </w:r>
      <w:r w:rsidR="003B7E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7E0B">
        <w:rPr>
          <w:rFonts w:ascii="Times New Roman" w:hAnsi="Times New Roman" w:cs="Times New Roman"/>
          <w:sz w:val="28"/>
          <w:szCs w:val="28"/>
        </w:rPr>
        <w:t xml:space="preserve"> спортивные разряды) – 14 человек.</w:t>
      </w:r>
    </w:p>
    <w:p w:rsidR="003B7E0B" w:rsidRDefault="003B7E0B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3B7E0B" w:rsidRDefault="003B7E0B" w:rsidP="003B7E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сохранность контингента в МБОУ ДО ДЮСШ соблюдается и является стабильной. Обновления контингента наблюдается  в основном  в  спортивно-оздоровительных группах и в группах начальной подготовки.</w:t>
      </w:r>
    </w:p>
    <w:p w:rsidR="003B7E0B" w:rsidRDefault="003B7E0B" w:rsidP="003B7E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контрольных испытаний показывает, что занимающиеся успешно осваивают образовательные программы</w:t>
      </w:r>
    </w:p>
    <w:p w:rsidR="00BC481D" w:rsidRDefault="00BC481D" w:rsidP="003B7E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пандемией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2020 году были отменены массовые мероприятия,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соревнования различных уровней,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снизилась количество обучающихся, участвующих в соревнованиях.</w:t>
      </w:r>
    </w:p>
    <w:p w:rsidR="00BC481D" w:rsidRDefault="00BC481D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81D" w:rsidRDefault="00BC481D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Кадровое обеспечение </w:t>
      </w:r>
    </w:p>
    <w:p w:rsidR="00BC481D" w:rsidRDefault="00BC481D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 кадровой политики в МБОУ ДО ДЮСШ является формирование педагогического мышления, профессиональной компетентности педагогических кадров путем создания гибкой развивающей системы образования тренеров-преподавателей.</w:t>
      </w:r>
    </w:p>
    <w:p w:rsidR="00BC481D" w:rsidRDefault="00BC481D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Учебно-тренировочные занятия в МБОУ ДО ДЮСШ проводят тренера-преподаватели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штатных и 6  тренеров-преподавателей совместителей.</w:t>
      </w:r>
    </w:p>
    <w:p w:rsidR="00BC481D" w:rsidRDefault="00BC481D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численности и составе работников МБОУ ДО ДЮСШ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реализующих общеобразовательные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9"/>
        <w:gridCol w:w="1438"/>
        <w:gridCol w:w="1071"/>
        <w:gridCol w:w="1858"/>
        <w:gridCol w:w="2194"/>
        <w:gridCol w:w="1858"/>
      </w:tblGrid>
      <w:tr w:rsidR="00BC481D" w:rsidTr="008C09F0">
        <w:tc>
          <w:tcPr>
            <w:tcW w:w="1682" w:type="dxa"/>
            <w:vMerge w:val="restart"/>
          </w:tcPr>
          <w:p w:rsidR="00BC481D" w:rsidRDefault="00BC481D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</w:tc>
        <w:tc>
          <w:tcPr>
            <w:tcW w:w="1637" w:type="dxa"/>
            <w:vMerge w:val="restart"/>
          </w:tcPr>
          <w:p w:rsidR="00BC481D" w:rsidRDefault="00BC481D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работников</w:t>
            </w:r>
          </w:p>
        </w:tc>
        <w:tc>
          <w:tcPr>
            <w:tcW w:w="6819" w:type="dxa"/>
            <w:gridSpan w:val="4"/>
          </w:tcPr>
          <w:p w:rsidR="00BC481D" w:rsidRDefault="00BC481D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(из гр.2) имеют образование:</w:t>
            </w:r>
          </w:p>
        </w:tc>
      </w:tr>
      <w:tr w:rsidR="008C09F0" w:rsidTr="008C09F0">
        <w:tc>
          <w:tcPr>
            <w:tcW w:w="1682" w:type="dxa"/>
            <w:vMerge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67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(из гр.3)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6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893" w:type="dxa"/>
          </w:tcPr>
          <w:p w:rsidR="008C09F0" w:rsidRDefault="008C09F0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(из гр.3)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9F0" w:rsidTr="008C09F0">
        <w:tc>
          <w:tcPr>
            <w:tcW w:w="1682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8C09F0" w:rsidRDefault="008C09F0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09F0" w:rsidTr="008C09F0">
        <w:tc>
          <w:tcPr>
            <w:tcW w:w="1682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работников,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</w:t>
            </w:r>
          </w:p>
        </w:tc>
        <w:tc>
          <w:tcPr>
            <w:tcW w:w="1637" w:type="dxa"/>
          </w:tcPr>
          <w:p w:rsidR="008C09F0" w:rsidRDefault="00403A63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3" w:type="dxa"/>
          </w:tcPr>
          <w:p w:rsidR="008C09F0" w:rsidRDefault="00B05E07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7" w:type="dxa"/>
          </w:tcPr>
          <w:p w:rsidR="008C09F0" w:rsidRDefault="00B05E07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</w:tcPr>
          <w:p w:rsidR="008C09F0" w:rsidRDefault="00B05E07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8C09F0" w:rsidRDefault="00B05E07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9F0" w:rsidTr="008C09F0">
        <w:tc>
          <w:tcPr>
            <w:tcW w:w="1682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</w:p>
        </w:tc>
        <w:tc>
          <w:tcPr>
            <w:tcW w:w="1637" w:type="dxa"/>
          </w:tcPr>
          <w:p w:rsidR="008C09F0" w:rsidRDefault="00B05E07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3" w:type="dxa"/>
          </w:tcPr>
          <w:p w:rsidR="008C09F0" w:rsidRDefault="00B05E07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8C09F0" w:rsidRDefault="00B05E07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8C09F0" w:rsidRDefault="00B05E07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8C09F0" w:rsidRDefault="00B05E07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9F0" w:rsidTr="008C09F0">
        <w:tc>
          <w:tcPr>
            <w:tcW w:w="1682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1637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8C09F0" w:rsidRDefault="008C09F0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8C09F0" w:rsidRDefault="00B05E07" w:rsidP="00BC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8C09F0" w:rsidRDefault="008C09F0" w:rsidP="004C7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81D" w:rsidRDefault="00BC481D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9F0" w:rsidRDefault="008C09F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по квалификационным категориям (основные тренеры-преподаватели):</w:t>
      </w:r>
    </w:p>
    <w:p w:rsidR="008C09F0" w:rsidRDefault="008C09F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 квалификационная категория – 1 чел.</w:t>
      </w:r>
    </w:p>
    <w:p w:rsidR="008C09F0" w:rsidRDefault="008C09F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квалификационная категория- 0 чел.</w:t>
      </w:r>
    </w:p>
    <w:p w:rsidR="008C09F0" w:rsidRDefault="008C09F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занимаемой должности – 0 чел.</w:t>
      </w:r>
    </w:p>
    <w:p w:rsidR="008C09F0" w:rsidRDefault="008C09F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чел. имеет звание «Отличник физической культуры и спорта»</w:t>
      </w:r>
    </w:p>
    <w:p w:rsidR="008C09F0" w:rsidRDefault="008C09F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9F0" w:rsidRDefault="008C09F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Методическое обеспечение образовательного процесса</w:t>
      </w:r>
    </w:p>
    <w:p w:rsidR="008C09F0" w:rsidRDefault="008C09F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Методическая служба школы представлена тренерским советом. Членами тренерского совета являются все тренеры-преподаватели школы, а также иные работники, чья деятельность связана непосредственно с организацией и проведением тренировочного процесса.</w:t>
      </w:r>
    </w:p>
    <w:p w:rsidR="00167230" w:rsidRDefault="0016723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тренерского совета была направлена на обеспечение оперативности методической работы  школы, повышение квалификации педагогических работников, формирование  профессионально значимых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енера-преподавателя, рост его профессионального мастерства.</w:t>
      </w:r>
    </w:p>
    <w:p w:rsidR="00167230" w:rsidRDefault="0016723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Тренерский совет – коллегиальный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действующий орган управления МБОУ ДО ДЮСШ, созданный для рассмотрения вопросов, связанных с организацией и осуществлением тренировочного процесса. Деятельность тренерского совета регламентирована положением, утвержденным директором МБОУ ДО ДЮСШ.</w:t>
      </w:r>
    </w:p>
    <w:p w:rsidR="00167230" w:rsidRDefault="0016723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направлениями методической работы  являются:</w:t>
      </w:r>
    </w:p>
    <w:p w:rsidR="00167230" w:rsidRDefault="00167230" w:rsidP="001672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организационно-методической и технической помощи педагогическим работникам.</w:t>
      </w:r>
    </w:p>
    <w:p w:rsidR="00167230" w:rsidRDefault="00167230" w:rsidP="001672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программного обеспечения образовательного процесса.</w:t>
      </w:r>
    </w:p>
    <w:p w:rsidR="00167230" w:rsidRDefault="00167230" w:rsidP="001672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повышению квалификации педагогических работников.</w:t>
      </w:r>
    </w:p>
    <w:p w:rsidR="00167230" w:rsidRDefault="00167230" w:rsidP="001672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профессиональной подготовки педагогических работников, их профессиональных потребностей и проблем.</w:t>
      </w:r>
    </w:p>
    <w:p w:rsidR="00167230" w:rsidRDefault="00167230" w:rsidP="00816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27C" w:rsidRDefault="0081627C" w:rsidP="00816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Кроме того, проводятся педагогические советы.</w:t>
      </w:r>
    </w:p>
    <w:p w:rsidR="0081627C" w:rsidRDefault="0081627C" w:rsidP="00816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Педагогический совет – коллегиальный, постоянно действующий  орган управления МБОУ ДО ДЮСШ. В состав педагогического совета входят все педагогические работники школы, а также директор, заместители директора.</w:t>
      </w:r>
      <w:r w:rsidR="004C713E">
        <w:rPr>
          <w:rFonts w:ascii="Times New Roman" w:hAnsi="Times New Roman" w:cs="Times New Roman"/>
          <w:sz w:val="28"/>
          <w:szCs w:val="28"/>
        </w:rPr>
        <w:t xml:space="preserve"> На педагогических советах решаются вопросы, связанные с организацией учебно-</w:t>
      </w:r>
      <w:r w:rsidR="004C713E"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тренировочного процесса, рассматриваются результаты учебно-воспитательной работы по полугодиям, работы по профилактике правонарушений, работы по проведению </w:t>
      </w:r>
      <w:proofErr w:type="gramStart"/>
      <w:r w:rsidR="004C713E">
        <w:rPr>
          <w:rFonts w:ascii="Times New Roman" w:hAnsi="Times New Roman" w:cs="Times New Roman"/>
          <w:sz w:val="28"/>
          <w:szCs w:val="28"/>
        </w:rPr>
        <w:t>контроль-переводных</w:t>
      </w:r>
      <w:proofErr w:type="gramEnd"/>
      <w:r w:rsidR="004C713E">
        <w:rPr>
          <w:rFonts w:ascii="Times New Roman" w:hAnsi="Times New Roman" w:cs="Times New Roman"/>
          <w:sz w:val="28"/>
          <w:szCs w:val="28"/>
        </w:rPr>
        <w:t xml:space="preserve"> испытаний, а также  проводится подробный анализ проделанной работы за учебный год. </w:t>
      </w:r>
    </w:p>
    <w:p w:rsidR="004C713E" w:rsidRDefault="004C713E" w:rsidP="00816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27C" w:rsidRPr="0081627C" w:rsidRDefault="0081627C" w:rsidP="00816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деятельность тренерского и педагогического совета способствует повышению информационной компетентности педагогов, созданию среды для развития личностной и профессиональной культуры педагога.</w:t>
      </w:r>
    </w:p>
    <w:p w:rsidR="008C09F0" w:rsidRDefault="008C09F0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713E" w:rsidRDefault="004C713E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4C713E" w:rsidRDefault="004C713E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отчетного периода МБОУ ДО ДЮСШ продолжило ориентированную работу  на становление личности обучающегося, способной к творческому самовыражению, к активной жизненной позиции, самореализации и самоопределению.</w:t>
      </w:r>
    </w:p>
    <w:p w:rsidR="004C713E" w:rsidRDefault="004C713E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воспитательные задачи, на решение которых направлена деятельность школы:</w:t>
      </w:r>
    </w:p>
    <w:p w:rsidR="004C713E" w:rsidRDefault="004C713E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социально-педагогическая адаптация и защита детей, формирование позитивного отношения между людьми, уважение прав другого человека.</w:t>
      </w:r>
    </w:p>
    <w:p w:rsidR="004C713E" w:rsidRDefault="004C713E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устойчивого негативного отношения к антисоциальным тенденциям в молодежной среде и сознательного противодействия употреблению и распространению наркомании, токсикомании,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13E" w:rsidRDefault="004C713E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интересов и способностей личности, формирование и развитие личностных качеств, необходимых для активной жизнедеятельности;</w:t>
      </w:r>
    </w:p>
    <w:p w:rsidR="004C713E" w:rsidRDefault="004C713E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ответственно-правовых черт личности;</w:t>
      </w:r>
    </w:p>
    <w:p w:rsidR="004C713E" w:rsidRDefault="004C713E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сознательное получение дополнительного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жизненным планам интересам. Компенсация дефицита общения в школе, семье, в среде сверстников и расширение сферы межличностных контактов. Формирование знаний и умений и навыков по обеспечению здорового образа жизни и жизненных потребностей;</w:t>
      </w:r>
    </w:p>
    <w:p w:rsidR="004C713E" w:rsidRDefault="00BB2EF8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целенаправленный поиск условий для максимального проявления потенциальных возможностей личности, формирование привычки к систематическому труду и сознательности;</w:t>
      </w:r>
    </w:p>
    <w:p w:rsidR="00BB2EF8" w:rsidRDefault="00BB2EF8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степени самостоятельности детей, воспитание способности самоконтроля и управления своей жизнью, эффективного преодоления трудностей.</w:t>
      </w:r>
    </w:p>
    <w:p w:rsidR="00BB2EF8" w:rsidRDefault="00BB2EF8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Организаторами и участниками воспитательного процесса в школе являются заместитель директора по учебной работе, тренерско-преподавательский состав, родительская общественность, коллективы  учебных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групп, государственные и общественные организации и структуры, ветераны спорта и труда.</w:t>
      </w:r>
    </w:p>
    <w:p w:rsidR="00BB2EF8" w:rsidRDefault="00BB2EF8" w:rsidP="00BC4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приоритетных направлений воспитания  является патриотическое воспитание, которое выражается в участии команд в различных соревнованиях, посвященных Дню России, Дню Победы, Дню защитника Отечества и другим памятным  датам и событиям из истории России.</w:t>
      </w:r>
    </w:p>
    <w:p w:rsidR="00BB2EF8" w:rsidRDefault="00BB2EF8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воспитательная работа соответствует требованиям воспитательной работы в учреждении дополнительного образования и направлена на создание условий развития личности; ведется с учетом интересов, склонностей и способностей занимающихся на принципах взаимоуважения и сотрудничества. Задачи воспитания детей и подростков реализовываются       в совместной деятельность и педагогов, занимающихся и их родителей, как очно, так и в дистанционной форме.</w:t>
      </w:r>
    </w:p>
    <w:p w:rsidR="00BB2EF8" w:rsidRDefault="00BB2EF8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EF8" w:rsidRDefault="00BB2EF8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5.5.Взаимодействие с образовательными учреждениями, сотрудничество с организациями, ведомствами</w:t>
      </w:r>
    </w:p>
    <w:p w:rsidR="00BB2EF8" w:rsidRDefault="00BB2EF8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отчетного периода  МБОУ ДО ДЮСШ активно сотрудничало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B2EF8" w:rsidRDefault="00BB2EF8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Образовательными организациями Волчанского городского округа (МАОУ СОШ № 23, МАОУ СОШ № 26, детский сад №1, детский сад №4, филиал Карпинского машиностроительного техникума)</w:t>
      </w:r>
    </w:p>
    <w:p w:rsidR="00BB2EF8" w:rsidRDefault="00BB2EF8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механический завод;</w:t>
      </w:r>
    </w:p>
    <w:p w:rsidR="00BB2EF8" w:rsidRDefault="00BB2EF8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DEA">
        <w:rPr>
          <w:rFonts w:ascii="Times New Roman" w:hAnsi="Times New Roman" w:cs="Times New Roman"/>
          <w:sz w:val="28"/>
          <w:szCs w:val="28"/>
        </w:rPr>
        <w:t>Дом детского творчества, Культурно-досуговый центр;</w:t>
      </w:r>
    </w:p>
    <w:p w:rsidR="00D87DEA" w:rsidRDefault="00D87DEA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Средствами массовой информации  Волчанского городского округа.</w:t>
      </w:r>
    </w:p>
    <w:p w:rsidR="00D87DEA" w:rsidRDefault="00D87DEA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DEA" w:rsidRDefault="00D87DEA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Работа с родителями</w:t>
      </w:r>
    </w:p>
    <w:p w:rsidR="00D87DEA" w:rsidRDefault="00D87DEA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важнейших аспектов образовательного процесса является привлечение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общественной жизни школы. </w:t>
      </w:r>
    </w:p>
    <w:p w:rsidR="00D87DEA" w:rsidRDefault="00D87DEA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Были поставлены следующие задачи:</w:t>
      </w:r>
    </w:p>
    <w:p w:rsidR="00D87DEA" w:rsidRDefault="00D87DEA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атмосферу взаимопонимания между занимающимися, тренерами-преподавателями</w:t>
      </w:r>
      <w:r w:rsidR="00D658CC">
        <w:rPr>
          <w:rFonts w:ascii="Times New Roman" w:hAnsi="Times New Roman" w:cs="Times New Roman"/>
          <w:sz w:val="28"/>
          <w:szCs w:val="28"/>
        </w:rPr>
        <w:t xml:space="preserve"> и родителями в образовательной и воспитательной среде.</w:t>
      </w:r>
    </w:p>
    <w:p w:rsidR="00D658CC" w:rsidRDefault="00D658C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тесную и плодотворную связь с родителями, привлекать их к учебно-тренировочному процессу, организации и проведению культурно-массовых мероприятий.</w:t>
      </w:r>
    </w:p>
    <w:p w:rsidR="00D658CC" w:rsidRDefault="00D658C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доверительных отношений между всеми участниками образовательного процесса.</w:t>
      </w:r>
    </w:p>
    <w:p w:rsidR="00D658CC" w:rsidRDefault="00D658C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данными направлениями были выбраны разнообразные формы работы: совместные мероприятия, индивидуальные беседы, но в связи с пандемией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году  взаимодействие с родителями проводилось дистанционно,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официального сайта  школы.</w:t>
      </w:r>
    </w:p>
    <w:p w:rsidR="00D658CC" w:rsidRDefault="00D658C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Значительное место в системе работы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отводилось   психолого-педагогическому просвещению и информационному обеспечению. Родители активно участвуют в проведении мероприятий.</w:t>
      </w:r>
    </w:p>
    <w:p w:rsidR="00D658CC" w:rsidRDefault="00D658C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Вывод: работа с родителями в отчетном периоде носила дистанционный и индивидуальный характер, современной формой обучения стали индивидуальные беседы родителей и тренеров-преподавателей.</w:t>
      </w:r>
    </w:p>
    <w:p w:rsidR="00D658CC" w:rsidRDefault="00D658C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8CC" w:rsidRDefault="00D658C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Внутренняя система оценки качества образования</w:t>
      </w:r>
    </w:p>
    <w:p w:rsidR="00D658CC" w:rsidRDefault="00D658C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учебного года проводится ит</w:t>
      </w:r>
      <w:r w:rsidR="00572C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говый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освоению программ</w:t>
      </w:r>
      <w:r w:rsidR="00572C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материала. В дополнительных общеразвивающих программах, дополнительных предпрофессиональных программах предусмотрена оценка состояния физической и технической подготовленности занимающихся, что позволяет  сделать выводы о росте показателей и качестве учебно-тренировочного процесса. Все занимающиеся</w:t>
      </w:r>
      <w:r w:rsidR="00572C4C">
        <w:rPr>
          <w:rFonts w:ascii="Times New Roman" w:hAnsi="Times New Roman" w:cs="Times New Roman"/>
          <w:sz w:val="28"/>
          <w:szCs w:val="28"/>
        </w:rPr>
        <w:t xml:space="preserve"> школы сдают контрольно-переводные нормативы по освоению программного материала. Такой  постоянный  контроль всесторонней подготовки занимающихся позволяет создавать модели тренировочных занятий для избирательного совершенствования общей и физической подготовки. На основании результатов контрольно-переводных нормативов делается анализ уровня освоения занимающимися программного материала. Тренерам-преподавателям необходимо продолжать систематическую работу над развитием двигательных качеств     занимающихся. С целью совершенствования деятельности образовательного учреждения, повышения мастерства тренеров-преподавателей, улучшения качества учебно-тренировочного процесса, согласно Положению о </w:t>
      </w:r>
      <w:proofErr w:type="spellStart"/>
      <w:r w:rsidR="00572C4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572C4C">
        <w:rPr>
          <w:rFonts w:ascii="Times New Roman" w:hAnsi="Times New Roman" w:cs="Times New Roman"/>
          <w:sz w:val="28"/>
          <w:szCs w:val="28"/>
        </w:rPr>
        <w:t xml:space="preserve"> контроле МБОУ ДО ДЮСШ, в школе проводится </w:t>
      </w:r>
      <w:proofErr w:type="spellStart"/>
      <w:r w:rsidR="00572C4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572C4C">
        <w:rPr>
          <w:rFonts w:ascii="Times New Roman" w:hAnsi="Times New Roman" w:cs="Times New Roman"/>
          <w:sz w:val="28"/>
          <w:szCs w:val="28"/>
        </w:rPr>
        <w:t xml:space="preserve"> контроль, задачами которого являются:</w:t>
      </w:r>
    </w:p>
    <w:p w:rsidR="00572C4C" w:rsidRDefault="00572C4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572C4C" w:rsidRDefault="00572C4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причин, лежащих в основе нарушений, принятие мер по их предупреждению;</w:t>
      </w:r>
    </w:p>
    <w:p w:rsidR="00572C4C" w:rsidRDefault="00572C4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экспертная оценка эффективности результатов деятельности педагогических работников;</w:t>
      </w:r>
    </w:p>
    <w:p w:rsidR="00572C4C" w:rsidRDefault="00572C4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572C4C" w:rsidRDefault="00572C4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педагогическим работникам в процессе контроля.</w:t>
      </w:r>
    </w:p>
    <w:p w:rsidR="00572C4C" w:rsidRDefault="00572C4C" w:rsidP="0043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C4C" w:rsidRDefault="00572C4C" w:rsidP="00FB18D2">
      <w:pPr>
        <w:pStyle w:val="a3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учрежде</w:t>
      </w:r>
      <w:r w:rsidR="00FB18D2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по реализации мероприятий в рамках комплекса ВФСК ГТО</w:t>
      </w:r>
      <w:r w:rsidR="00FB18D2">
        <w:rPr>
          <w:rFonts w:ascii="Times New Roman" w:hAnsi="Times New Roman" w:cs="Times New Roman"/>
          <w:sz w:val="28"/>
          <w:szCs w:val="28"/>
        </w:rPr>
        <w:t>.</w:t>
      </w:r>
    </w:p>
    <w:p w:rsidR="00FB18D2" w:rsidRPr="00FB18D2" w:rsidRDefault="00FB18D2" w:rsidP="00FB1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8D2" w:rsidRDefault="00FB18D2" w:rsidP="00B05E07">
      <w:pPr>
        <w:spacing w:after="0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МБОУ ДО ДЮСШ  функционирует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 Всероссийского физкультурно-спортивного комплекса «Готов к труду и обороне». </w:t>
      </w:r>
    </w:p>
    <w:p w:rsidR="00B05E07" w:rsidRDefault="00B05E07" w:rsidP="00B05E07">
      <w:pPr>
        <w:spacing w:after="0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Из-за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работа по  приему нормативов (тестов) в рамках Всероссийского  физкультурно-спортивного комплекса «Готов к труду и обороне» была приостановлена.</w:t>
      </w:r>
    </w:p>
    <w:p w:rsidR="00FB18D2" w:rsidRDefault="00FB18D2" w:rsidP="00FB18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8D2" w:rsidRPr="00B05E07" w:rsidRDefault="00FB18D2" w:rsidP="00B05E0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5E07">
        <w:rPr>
          <w:rFonts w:ascii="Times New Roman" w:hAnsi="Times New Roman" w:cs="Times New Roman"/>
          <w:sz w:val="28"/>
          <w:szCs w:val="28"/>
        </w:rPr>
        <w:t>В отчетном году был произведен косметический ремонт помещений школы. В целях реализации  мероприятий по антитеррористической защищенности школы  ведется капитальный ремонт ограждения.</w:t>
      </w:r>
    </w:p>
    <w:p w:rsidR="00FB18D2" w:rsidRDefault="00FB18D2" w:rsidP="00FB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8D2" w:rsidRDefault="00FB18D2" w:rsidP="00FB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Анализ показателей деятельности МБОУ ДО ДЮСШ</w:t>
      </w:r>
    </w:p>
    <w:p w:rsidR="00FB18D2" w:rsidRDefault="00FB18D2" w:rsidP="00FB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  с п.3 ч.2  ст.299 ФЗ № 273 «Об образовании в Российской Федерации», приказа Министерства образования и науки РФ  от 14.07.2013 г. был проведен анализ показателей деятельности дополнительного образования  физкультурно-спортивной направленности.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6261"/>
        <w:gridCol w:w="2891"/>
      </w:tblGrid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89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89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89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 человек</w:t>
            </w: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(3-6 лет)</w:t>
            </w:r>
          </w:p>
        </w:tc>
        <w:tc>
          <w:tcPr>
            <w:tcW w:w="2891" w:type="dxa"/>
          </w:tcPr>
          <w:p w:rsidR="008A262E" w:rsidRDefault="0014199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(7-10 лет)</w:t>
            </w:r>
          </w:p>
        </w:tc>
        <w:tc>
          <w:tcPr>
            <w:tcW w:w="2891" w:type="dxa"/>
          </w:tcPr>
          <w:p w:rsidR="008A262E" w:rsidRDefault="0014199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(11-14 лет)</w:t>
            </w:r>
          </w:p>
        </w:tc>
        <w:tc>
          <w:tcPr>
            <w:tcW w:w="2891" w:type="dxa"/>
          </w:tcPr>
          <w:p w:rsidR="008A262E" w:rsidRDefault="0014199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2891" w:type="dxa"/>
          </w:tcPr>
          <w:p w:rsidR="008A262E" w:rsidRDefault="0014199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обучающихся по  образовательным программам по договорам об оказании платных  образовательных услуг</w:t>
            </w:r>
          </w:p>
        </w:tc>
        <w:tc>
          <w:tcPr>
            <w:tcW w:w="289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 учащихся, занимающихся в 2-х и более объединениях (кружках, секциях, клубах)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учащихся</w:t>
            </w:r>
          </w:p>
        </w:tc>
        <w:tc>
          <w:tcPr>
            <w:tcW w:w="2891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35/14%</w:t>
            </w: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 с применением 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91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251/100%</w:t>
            </w:r>
          </w:p>
        </w:tc>
      </w:tr>
      <w:tr w:rsidR="009D657F" w:rsidTr="003F52F3">
        <w:tc>
          <w:tcPr>
            <w:tcW w:w="986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61" w:type="dxa"/>
          </w:tcPr>
          <w:p w:rsidR="008A262E" w:rsidRDefault="008A262E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по образовательным программам, направленным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работу с детьми с особыми способностями, в общей численности</w:t>
            </w:r>
          </w:p>
        </w:tc>
        <w:tc>
          <w:tcPr>
            <w:tcW w:w="2891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5/</w:t>
            </w:r>
          </w:p>
        </w:tc>
      </w:tr>
      <w:tr w:rsidR="009D657F" w:rsidTr="003F52F3">
        <w:tc>
          <w:tcPr>
            <w:tcW w:w="986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  <w:r w:rsidR="008A262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261" w:type="dxa"/>
          </w:tcPr>
          <w:p w:rsidR="008A262E" w:rsidRDefault="008A262E" w:rsidP="008A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891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5/2%</w:t>
            </w:r>
          </w:p>
        </w:tc>
      </w:tr>
      <w:tr w:rsidR="009D657F" w:rsidTr="003F52F3">
        <w:tc>
          <w:tcPr>
            <w:tcW w:w="986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A262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261" w:type="dxa"/>
          </w:tcPr>
          <w:p w:rsidR="008A262E" w:rsidRDefault="008A262E" w:rsidP="008A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891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A262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261" w:type="dxa"/>
          </w:tcPr>
          <w:p w:rsidR="008A262E" w:rsidRDefault="008A262E" w:rsidP="008A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Дети—мигранты</w:t>
            </w:r>
          </w:p>
        </w:tc>
        <w:tc>
          <w:tcPr>
            <w:tcW w:w="2891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A262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261" w:type="dxa"/>
          </w:tcPr>
          <w:p w:rsidR="008A262E" w:rsidRDefault="008A262E" w:rsidP="008A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891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8A2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1" w:type="dxa"/>
          </w:tcPr>
          <w:p w:rsidR="008A262E" w:rsidRDefault="008A262E" w:rsidP="00E7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</w:t>
            </w:r>
            <w:r w:rsidR="00E720EC">
              <w:rPr>
                <w:rFonts w:ascii="Times New Roman" w:hAnsi="Times New Roman" w:cs="Times New Roman"/>
                <w:sz w:val="28"/>
                <w:szCs w:val="28"/>
              </w:rPr>
              <w:t>сленности учащихся, занимающихся учебно-исследовательской, проектной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</w:t>
            </w:r>
          </w:p>
        </w:tc>
        <w:tc>
          <w:tcPr>
            <w:tcW w:w="2891" w:type="dxa"/>
          </w:tcPr>
          <w:p w:rsidR="008A262E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0EC" w:rsidTr="003F52F3">
        <w:tc>
          <w:tcPr>
            <w:tcW w:w="986" w:type="dxa"/>
          </w:tcPr>
          <w:p w:rsidR="00E720EC" w:rsidRDefault="00BE1E57" w:rsidP="00BE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20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61" w:type="dxa"/>
          </w:tcPr>
          <w:p w:rsidR="00E720EC" w:rsidRDefault="00E720EC" w:rsidP="00E7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численности, в том числе:</w:t>
            </w:r>
          </w:p>
        </w:tc>
        <w:tc>
          <w:tcPr>
            <w:tcW w:w="2891" w:type="dxa"/>
          </w:tcPr>
          <w:p w:rsidR="00E720EC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251/100%</w:t>
            </w:r>
          </w:p>
        </w:tc>
      </w:tr>
      <w:tr w:rsidR="00E720EC" w:rsidTr="003F52F3">
        <w:tc>
          <w:tcPr>
            <w:tcW w:w="986" w:type="dxa"/>
          </w:tcPr>
          <w:p w:rsidR="00E720EC" w:rsidRDefault="00E720EC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6261" w:type="dxa"/>
          </w:tcPr>
          <w:p w:rsidR="00E720EC" w:rsidRDefault="003F52F3" w:rsidP="00E7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91" w:type="dxa"/>
          </w:tcPr>
          <w:p w:rsidR="00E720EC" w:rsidRDefault="009A4D4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6261" w:type="dxa"/>
          </w:tcPr>
          <w:p w:rsidR="003F52F3" w:rsidRDefault="003F52F3" w:rsidP="00E7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891" w:type="dxa"/>
          </w:tcPr>
          <w:p w:rsidR="003F52F3" w:rsidRDefault="00906DF1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1.8.3.</w:t>
            </w:r>
          </w:p>
        </w:tc>
        <w:tc>
          <w:tcPr>
            <w:tcW w:w="6261" w:type="dxa"/>
          </w:tcPr>
          <w:p w:rsidR="003F52F3" w:rsidRDefault="003F52F3" w:rsidP="00E7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91" w:type="dxa"/>
          </w:tcPr>
          <w:p w:rsidR="003F52F3" w:rsidRDefault="009A4D4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1.8.4.</w:t>
            </w:r>
          </w:p>
        </w:tc>
        <w:tc>
          <w:tcPr>
            <w:tcW w:w="6261" w:type="dxa"/>
          </w:tcPr>
          <w:p w:rsidR="003F52F3" w:rsidRDefault="003F52F3" w:rsidP="00E7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891" w:type="dxa"/>
          </w:tcPr>
          <w:p w:rsidR="003F52F3" w:rsidRDefault="009A4D4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1.8.5.</w:t>
            </w:r>
          </w:p>
        </w:tc>
        <w:tc>
          <w:tcPr>
            <w:tcW w:w="6261" w:type="dxa"/>
          </w:tcPr>
          <w:p w:rsidR="003F52F3" w:rsidRDefault="003F52F3" w:rsidP="00E7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61" w:type="dxa"/>
          </w:tcPr>
          <w:p w:rsidR="003F52F3" w:rsidRDefault="003F52F3" w:rsidP="003F5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призеров  массовых мероприятий (конкурсы, соревнования, фестивали, конференции), в общей численности, в том числе:</w:t>
            </w:r>
          </w:p>
        </w:tc>
        <w:tc>
          <w:tcPr>
            <w:tcW w:w="2891" w:type="dxa"/>
          </w:tcPr>
          <w:p w:rsidR="003F52F3" w:rsidRDefault="009A4D4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91" w:type="dxa"/>
          </w:tcPr>
          <w:p w:rsidR="003F52F3" w:rsidRDefault="00906DF1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891" w:type="dxa"/>
          </w:tcPr>
          <w:p w:rsidR="003F52F3" w:rsidRDefault="00906DF1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91" w:type="dxa"/>
          </w:tcPr>
          <w:p w:rsidR="003F52F3" w:rsidRDefault="00906DF1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1.9.4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891" w:type="dxa"/>
          </w:tcPr>
          <w:p w:rsidR="003F52F3" w:rsidRDefault="00906DF1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1.9.5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91" w:type="dxa"/>
          </w:tcPr>
          <w:p w:rsidR="003F52F3" w:rsidRDefault="00906DF1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61" w:type="dxa"/>
          </w:tcPr>
          <w:p w:rsidR="003F52F3" w:rsidRDefault="003F52F3" w:rsidP="003F5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 проектах в общей численности, в том числе: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1.10.3.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1.10.4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1.10.5.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проведённых образовательным учреждениям, в том числе: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1.11.3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1.11.4.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1.11.5.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261" w:type="dxa"/>
          </w:tcPr>
          <w:p w:rsidR="003F52F3" w:rsidRDefault="003F52F3" w:rsidP="003F5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 педагогических работников</w:t>
            </w:r>
          </w:p>
        </w:tc>
        <w:tc>
          <w:tcPr>
            <w:tcW w:w="2891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261" w:type="dxa"/>
          </w:tcPr>
          <w:p w:rsidR="003F52F3" w:rsidRDefault="003F52F3" w:rsidP="003F5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</w:t>
            </w:r>
            <w:r w:rsidR="006E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в общей численности педагогических работников: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7/23%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 педагогической направленности (профиля), в общей численности педагогических работников: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7/23%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 профессиональное образование, в общей численности педагогических работников:</w:t>
            </w:r>
          </w:p>
        </w:tc>
        <w:tc>
          <w:tcPr>
            <w:tcW w:w="2891" w:type="dxa"/>
          </w:tcPr>
          <w:p w:rsidR="003F52F3" w:rsidRDefault="00BE1E57" w:rsidP="00BE1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7/23%</w:t>
            </w:r>
          </w:p>
        </w:tc>
      </w:tr>
      <w:tr w:rsidR="003F52F3" w:rsidTr="003F52F3">
        <w:tc>
          <w:tcPr>
            <w:tcW w:w="986" w:type="dxa"/>
          </w:tcPr>
          <w:p w:rsidR="003F52F3" w:rsidRDefault="003F52F3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261" w:type="dxa"/>
          </w:tcPr>
          <w:p w:rsidR="003F52F3" w:rsidRDefault="003F52F3" w:rsidP="000C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 образование  педагогической направленности (профиля), в общей численности педагогических работников:</w:t>
            </w:r>
          </w:p>
        </w:tc>
        <w:tc>
          <w:tcPr>
            <w:tcW w:w="2891" w:type="dxa"/>
          </w:tcPr>
          <w:p w:rsidR="003F52F3" w:rsidRDefault="00BE1E57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FA5294">
              <w:rPr>
                <w:rFonts w:ascii="Times New Roman" w:hAnsi="Times New Roman" w:cs="Times New Roman"/>
                <w:sz w:val="28"/>
                <w:szCs w:val="28"/>
              </w:rPr>
              <w:t>6.7%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1.17.1.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2/6,7%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1.17.2.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91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1.18.1.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/6,7%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1.18.2.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891" w:type="dxa"/>
          </w:tcPr>
          <w:p w:rsidR="006E40AB" w:rsidRDefault="00FA5294" w:rsidP="00FA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 до 30 лет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1/3,3%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 от 55 лет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13/43%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 и административно-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хозяйственных работников,  прошедших за последние 5 лет  повышение квалификации/профессиональную  переподготовку 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3/10%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1.22.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1/3,3%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педагогическими работниками образовательной организации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1.23.1.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1.23.2.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2891" w:type="dxa"/>
          </w:tcPr>
          <w:p w:rsidR="006E40AB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 системы психолого-педагогической поддержки одаренных детей, иных групп детей, требующих повышенного педагогического   внимания</w:t>
            </w:r>
          </w:p>
        </w:tc>
        <w:tc>
          <w:tcPr>
            <w:tcW w:w="2891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891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0AB" w:rsidTr="003F52F3">
        <w:tc>
          <w:tcPr>
            <w:tcW w:w="986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61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891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требуется</w:t>
            </w:r>
          </w:p>
        </w:tc>
      </w:tr>
      <w:tr w:rsidR="006E40AB" w:rsidTr="003F52F3">
        <w:tc>
          <w:tcPr>
            <w:tcW w:w="986" w:type="dxa"/>
          </w:tcPr>
          <w:p w:rsidR="006E40AB" w:rsidRDefault="006E40AB" w:rsidP="006E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61" w:type="dxa"/>
          </w:tcPr>
          <w:p w:rsidR="006E40AB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891" w:type="dxa"/>
          </w:tcPr>
          <w:p w:rsidR="006E40AB" w:rsidRDefault="006E40AB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2891" w:type="dxa"/>
          </w:tcPr>
          <w:p w:rsidR="009D657F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891" w:type="dxa"/>
          </w:tcPr>
          <w:p w:rsidR="009D657F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891" w:type="dxa"/>
          </w:tcPr>
          <w:p w:rsidR="009D657F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2891" w:type="dxa"/>
          </w:tcPr>
          <w:p w:rsidR="009D657F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класс</w:t>
            </w:r>
          </w:p>
        </w:tc>
        <w:tc>
          <w:tcPr>
            <w:tcW w:w="2891" w:type="dxa"/>
          </w:tcPr>
          <w:p w:rsidR="009D657F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891" w:type="dxa"/>
          </w:tcPr>
          <w:p w:rsidR="009D657F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91" w:type="dxa"/>
          </w:tcPr>
          <w:p w:rsidR="009D657F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2891" w:type="dxa"/>
          </w:tcPr>
          <w:p w:rsidR="009D657F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</w:t>
            </w:r>
          </w:p>
        </w:tc>
        <w:tc>
          <w:tcPr>
            <w:tcW w:w="2891" w:type="dxa"/>
          </w:tcPr>
          <w:p w:rsidR="009D657F" w:rsidRDefault="00FA5294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читального зала, библиотеки,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использованием  переносных компьютеров</w:t>
            </w:r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2.6.5.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контрольной распечаткой бумажных материалов</w:t>
            </w:r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657F" w:rsidTr="003F52F3">
        <w:tc>
          <w:tcPr>
            <w:tcW w:w="986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61" w:type="dxa"/>
          </w:tcPr>
          <w:p w:rsidR="009D657F" w:rsidRDefault="009D657F" w:rsidP="009D6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учащихся, которым обеспечена возможность пользоваться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широкополостным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Интернетом (не менее 2 Мб/с), в общей численности учащихся</w:t>
            </w:r>
          </w:p>
        </w:tc>
        <w:tc>
          <w:tcPr>
            <w:tcW w:w="2891" w:type="dxa"/>
          </w:tcPr>
          <w:p w:rsidR="009D657F" w:rsidRDefault="009D657F" w:rsidP="00FB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 %</w:t>
            </w:r>
          </w:p>
        </w:tc>
      </w:tr>
    </w:tbl>
    <w:p w:rsidR="00FB18D2" w:rsidRDefault="00FB18D2" w:rsidP="00FB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57F" w:rsidRDefault="009D657F" w:rsidP="00FB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57F" w:rsidRDefault="009D657F" w:rsidP="00FB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9D657F" w:rsidRDefault="009D657F" w:rsidP="00FB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организационно-пр</w:t>
      </w:r>
      <w:r w:rsidR="002D22BC">
        <w:rPr>
          <w:rFonts w:ascii="Times New Roman" w:hAnsi="Times New Roman" w:cs="Times New Roman"/>
          <w:sz w:val="28"/>
          <w:szCs w:val="28"/>
        </w:rPr>
        <w:t xml:space="preserve">авового обеспечения образовательной деятельности МБОУ ДО ДЮСШ показал, что для </w:t>
      </w:r>
      <w:proofErr w:type="gramStart"/>
      <w:r w:rsidR="002D22BC">
        <w:rPr>
          <w:rFonts w:ascii="Times New Roman" w:hAnsi="Times New Roman" w:cs="Times New Roman"/>
          <w:sz w:val="28"/>
          <w:szCs w:val="28"/>
        </w:rPr>
        <w:t>реализации  работы, регламентированной в Уставе МБОУ ДО ДЮСШ и лицензии школы  имеется</w:t>
      </w:r>
      <w:proofErr w:type="gramEnd"/>
      <w:r w:rsidR="002D22BC">
        <w:rPr>
          <w:rFonts w:ascii="Times New Roman" w:hAnsi="Times New Roman" w:cs="Times New Roman"/>
          <w:sz w:val="28"/>
          <w:szCs w:val="28"/>
        </w:rPr>
        <w:t xml:space="preserve"> в наличии нормативная и организационно-распорядительная документация </w:t>
      </w:r>
      <w:r>
        <w:rPr>
          <w:rFonts w:ascii="Times New Roman" w:hAnsi="Times New Roman" w:cs="Times New Roman"/>
          <w:sz w:val="28"/>
          <w:szCs w:val="28"/>
        </w:rPr>
        <w:tab/>
      </w:r>
      <w:r w:rsidR="002D22BC">
        <w:rPr>
          <w:rFonts w:ascii="Times New Roman" w:hAnsi="Times New Roman" w:cs="Times New Roman"/>
          <w:sz w:val="28"/>
          <w:szCs w:val="28"/>
        </w:rPr>
        <w:t>, которая соответствует действующему законодательству, нормативным положениям в системе образования.</w:t>
      </w:r>
    </w:p>
    <w:p w:rsidR="002D22BC" w:rsidRDefault="002D22BC" w:rsidP="002D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программы и программы по видам спорта реализуются  целостно, обеспечивая качественное решение поставленных  задач, соответствуют уровню предъявленных требований. Отделения по видам спора  стабильно функционируют, развиваются и совершенствуются. Работая в системе дополнительного образования, школа сосредотачивает свои усилия на реализацию познавательных интересов личности ребенка через свободный выбор различной общественно-значимой деятельности рационально организованного досуга с учетом потребности детей и 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D22BC" w:rsidRDefault="002D22BC" w:rsidP="002D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качественной ступени  держится работа с общеобразовательными организациями  в плане совместной работы по развитию детского массового  спорта.</w:t>
      </w:r>
    </w:p>
    <w:p w:rsidR="002D22BC" w:rsidRDefault="002D22BC" w:rsidP="002D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Управленческая деятельность на уровне администрации направлена на поддержку инициативы, творчества, потребности </w:t>
      </w:r>
      <w:r w:rsidR="00DB1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самообразовании тренеров-преподавателей</w:t>
      </w:r>
      <w:r w:rsidR="00DB1749">
        <w:rPr>
          <w:rFonts w:ascii="Times New Roman" w:hAnsi="Times New Roman" w:cs="Times New Roman"/>
          <w:sz w:val="28"/>
          <w:szCs w:val="28"/>
        </w:rPr>
        <w:t>, занимающихся, родителей, обеспечение условий для сохранения их здоровья, безопасности, комфортности и успешности.</w:t>
      </w:r>
    </w:p>
    <w:p w:rsidR="00DB1749" w:rsidRDefault="00DB1749" w:rsidP="00DB1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Коллектив тренеров-преподавателей соответствует занимаемой должности, отличается работоспособностью и потенциалом для дальнейшего развития. Управленческая деятельность тренеров-преподавателей  на уровне учебного процесса направлена на обеспечение    успешного продвижения каждого занимающегося на основе знания особенностей его развития и достижения  им основных компетенций.</w:t>
      </w:r>
    </w:p>
    <w:p w:rsidR="00DB1749" w:rsidRDefault="00DB1749" w:rsidP="002D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способствует  росту педагогического   мастерства педагогов, повышению качества образовательного процесса.</w:t>
      </w:r>
    </w:p>
    <w:p w:rsidR="00DB1749" w:rsidRDefault="00DB1749" w:rsidP="002D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в школе система воспитательной и спортивной работы способствует творческому самоопределению занимающихся, их самореализации, приобретению разнообразного познавательного опыта, укреплению здоровья, формированию стремления к победе, достижению цели.</w:t>
      </w:r>
    </w:p>
    <w:p w:rsidR="00DB1749" w:rsidRDefault="00DB1749" w:rsidP="002D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родителями позволяет повысить эффективность образовательного и воспитательного процесса.</w:t>
      </w:r>
    </w:p>
    <w:p w:rsidR="00DB1749" w:rsidRDefault="00DB1749" w:rsidP="002D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749" w:rsidRDefault="00DB1749" w:rsidP="002D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749" w:rsidRDefault="00DB1749" w:rsidP="002D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 ДЮСШ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С.В.Анисимов</w:t>
      </w:r>
      <w:proofErr w:type="spellEnd"/>
    </w:p>
    <w:p w:rsidR="002D22BC" w:rsidRPr="00FB18D2" w:rsidRDefault="002D22BC" w:rsidP="00FB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D22BC" w:rsidRPr="00FB18D2" w:rsidSect="008A29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4CC"/>
    <w:multiLevelType w:val="hybridMultilevel"/>
    <w:tmpl w:val="D98C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5B7E"/>
    <w:multiLevelType w:val="hybridMultilevel"/>
    <w:tmpl w:val="FF447C14"/>
    <w:lvl w:ilvl="0" w:tplc="59B6241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AB7F8D"/>
    <w:multiLevelType w:val="hybridMultilevel"/>
    <w:tmpl w:val="117882B6"/>
    <w:lvl w:ilvl="0" w:tplc="1E9005E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C86D83"/>
    <w:multiLevelType w:val="hybridMultilevel"/>
    <w:tmpl w:val="4E520344"/>
    <w:lvl w:ilvl="0" w:tplc="57443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96032"/>
    <w:multiLevelType w:val="hybridMultilevel"/>
    <w:tmpl w:val="F1E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95157"/>
    <w:multiLevelType w:val="hybridMultilevel"/>
    <w:tmpl w:val="7752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BA"/>
    <w:rsid w:val="000C1C22"/>
    <w:rsid w:val="00141997"/>
    <w:rsid w:val="00167230"/>
    <w:rsid w:val="0017273C"/>
    <w:rsid w:val="001D70A2"/>
    <w:rsid w:val="002020CB"/>
    <w:rsid w:val="002D0633"/>
    <w:rsid w:val="002D22BC"/>
    <w:rsid w:val="003442A4"/>
    <w:rsid w:val="003B25D9"/>
    <w:rsid w:val="003B7E0B"/>
    <w:rsid w:val="003F52F3"/>
    <w:rsid w:val="00403A63"/>
    <w:rsid w:val="004122BE"/>
    <w:rsid w:val="00431D54"/>
    <w:rsid w:val="004C713E"/>
    <w:rsid w:val="004F3F0A"/>
    <w:rsid w:val="00572C4C"/>
    <w:rsid w:val="005B5D21"/>
    <w:rsid w:val="006D2825"/>
    <w:rsid w:val="006E40AB"/>
    <w:rsid w:val="00700DBB"/>
    <w:rsid w:val="00705A8B"/>
    <w:rsid w:val="0081627C"/>
    <w:rsid w:val="00827397"/>
    <w:rsid w:val="008A262E"/>
    <w:rsid w:val="008A293B"/>
    <w:rsid w:val="008C09F0"/>
    <w:rsid w:val="00906DF1"/>
    <w:rsid w:val="009A4D4B"/>
    <w:rsid w:val="009A4F5F"/>
    <w:rsid w:val="009D657F"/>
    <w:rsid w:val="00A839BA"/>
    <w:rsid w:val="00AC2615"/>
    <w:rsid w:val="00B05E07"/>
    <w:rsid w:val="00B12A13"/>
    <w:rsid w:val="00B16B0B"/>
    <w:rsid w:val="00BB2EF8"/>
    <w:rsid w:val="00BC481D"/>
    <w:rsid w:val="00BE1E57"/>
    <w:rsid w:val="00C22A37"/>
    <w:rsid w:val="00D57EA4"/>
    <w:rsid w:val="00D658CC"/>
    <w:rsid w:val="00D87DEA"/>
    <w:rsid w:val="00DB1749"/>
    <w:rsid w:val="00DE5559"/>
    <w:rsid w:val="00E265EE"/>
    <w:rsid w:val="00E31174"/>
    <w:rsid w:val="00E70685"/>
    <w:rsid w:val="00E720EC"/>
    <w:rsid w:val="00E847DE"/>
    <w:rsid w:val="00EE08D7"/>
    <w:rsid w:val="00EF40D6"/>
    <w:rsid w:val="00FA5294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EA4"/>
    <w:pPr>
      <w:ind w:left="720"/>
      <w:contextualSpacing/>
    </w:pPr>
  </w:style>
  <w:style w:type="table" w:styleId="a4">
    <w:name w:val="Table Grid"/>
    <w:basedOn w:val="a1"/>
    <w:uiPriority w:val="59"/>
    <w:rsid w:val="009A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EA4"/>
    <w:pPr>
      <w:ind w:left="720"/>
      <w:contextualSpacing/>
    </w:pPr>
  </w:style>
  <w:style w:type="table" w:styleId="a4">
    <w:name w:val="Table Grid"/>
    <w:basedOn w:val="a1"/>
    <w:uiPriority w:val="59"/>
    <w:rsid w:val="009A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04FA-4A89-4502-9B9E-F5E1D413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6845</Words>
  <Characters>39020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79527276753</cp:lastModifiedBy>
  <cp:revision>19</cp:revision>
  <cp:lastPrinted>2021-06-24T05:57:00Z</cp:lastPrinted>
  <dcterms:created xsi:type="dcterms:W3CDTF">2021-05-06T01:14:00Z</dcterms:created>
  <dcterms:modified xsi:type="dcterms:W3CDTF">2021-08-25T07:07:00Z</dcterms:modified>
</cp:coreProperties>
</file>